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D212B" w14:textId="1455BF5D" w:rsidR="003D4450" w:rsidRPr="009C6A99" w:rsidRDefault="00A35C82" w:rsidP="00A35C82">
      <w:pPr>
        <w:spacing w:line="520" w:lineRule="exact"/>
        <w:jc w:val="both"/>
        <w:rPr>
          <w:rFonts w:ascii="標楷體" w:eastAsia="標楷體" w:hAnsi="標楷體"/>
          <w:color w:val="000000" w:themeColor="text1"/>
          <w:kern w:val="16"/>
        </w:rPr>
      </w:pPr>
      <w:r w:rsidRPr="00A35C82">
        <w:rPr>
          <w:rFonts w:ascii="標楷體" w:eastAsia="標楷體" w:hAnsi="標楷體"/>
          <w:b/>
          <w:bCs/>
          <w:color w:val="000000" w:themeColor="text1"/>
          <w:sz w:val="36"/>
          <w:u w:val="single"/>
        </w:rPr>
        <w:t>中華民國棒球協會辦理「2026年名古屋亞運會棒球培訓隊日本移訓來回機票」採購案</w:t>
      </w:r>
      <w:r w:rsidR="000E5948" w:rsidRPr="009C6A99">
        <w:rPr>
          <w:rFonts w:ascii="標楷體" w:eastAsia="標楷體" w:hAnsi="標楷體" w:hint="eastAsia"/>
          <w:b/>
          <w:bCs/>
          <w:color w:val="000000" w:themeColor="text1"/>
          <w:sz w:val="36"/>
        </w:rPr>
        <w:t>需求規範書</w:t>
      </w:r>
    </w:p>
    <w:p w14:paraId="62DE48AF" w14:textId="682505A4" w:rsidR="000E5948" w:rsidRPr="009C6A99" w:rsidRDefault="003D4450" w:rsidP="00A35C82">
      <w:pPr>
        <w:spacing w:before="100" w:beforeAutospacing="1" w:line="480" w:lineRule="exact"/>
        <w:ind w:left="566" w:hangingChars="202" w:hanging="566"/>
        <w:rPr>
          <w:rFonts w:ascii="標楷體" w:eastAsia="標楷體" w:hAnsi="標楷體"/>
          <w:color w:val="000000" w:themeColor="text1"/>
          <w:kern w:val="16"/>
          <w:sz w:val="28"/>
          <w:szCs w:val="28"/>
        </w:rPr>
      </w:pPr>
      <w:r w:rsidRPr="009C6A99">
        <w:rPr>
          <w:rFonts w:ascii="標楷體" w:eastAsia="標楷體" w:hAnsi="標楷體" w:hint="eastAsia"/>
          <w:color w:val="000000" w:themeColor="text1"/>
          <w:kern w:val="16"/>
          <w:sz w:val="28"/>
          <w:szCs w:val="28"/>
        </w:rPr>
        <w:t>壹、</w:t>
      </w:r>
      <w:proofErr w:type="gramStart"/>
      <w:r w:rsidRPr="009C6A99">
        <w:rPr>
          <w:rFonts w:ascii="標楷體" w:eastAsia="標楷體" w:hAnsi="標楷體" w:hint="eastAsia"/>
          <w:color w:val="000000" w:themeColor="text1"/>
          <w:kern w:val="16"/>
          <w:sz w:val="28"/>
          <w:szCs w:val="28"/>
        </w:rPr>
        <w:t>採購案名</w:t>
      </w:r>
      <w:proofErr w:type="gramEnd"/>
      <w:r w:rsidRPr="009C6A99">
        <w:rPr>
          <w:rFonts w:ascii="標楷體" w:eastAsia="標楷體" w:hAnsi="標楷體" w:hint="eastAsia"/>
          <w:color w:val="000000" w:themeColor="text1"/>
          <w:kern w:val="16"/>
          <w:sz w:val="28"/>
          <w:szCs w:val="28"/>
        </w:rPr>
        <w:t>：</w:t>
      </w:r>
      <w:r w:rsidR="00393E23" w:rsidRPr="009C6A99">
        <w:rPr>
          <w:rFonts w:ascii="標楷體" w:eastAsia="標楷體" w:hAnsi="標楷體" w:hint="eastAsia"/>
          <w:bCs/>
          <w:color w:val="000000" w:themeColor="text1"/>
          <w:sz w:val="28"/>
          <w:szCs w:val="28"/>
        </w:rPr>
        <w:t>中華民國棒球協會</w:t>
      </w:r>
      <w:r w:rsidRPr="009C6A99">
        <w:rPr>
          <w:rFonts w:ascii="標楷體" w:eastAsia="標楷體" w:hAnsi="標楷體" w:hint="eastAsia"/>
          <w:color w:val="000000" w:themeColor="text1"/>
          <w:kern w:val="16"/>
          <w:sz w:val="28"/>
          <w:szCs w:val="28"/>
        </w:rPr>
        <w:t>(簡稱本</w:t>
      </w:r>
      <w:r w:rsidR="00393E23" w:rsidRPr="009C6A99">
        <w:rPr>
          <w:rFonts w:ascii="標楷體" w:eastAsia="標楷體" w:hAnsi="標楷體" w:hint="eastAsia"/>
          <w:color w:val="000000" w:themeColor="text1"/>
          <w:kern w:val="16"/>
          <w:sz w:val="28"/>
          <w:szCs w:val="28"/>
        </w:rPr>
        <w:t>會</w:t>
      </w:r>
      <w:r w:rsidRPr="009C6A99">
        <w:rPr>
          <w:rFonts w:ascii="標楷體" w:eastAsia="標楷體" w:hAnsi="標楷體" w:hint="eastAsia"/>
          <w:color w:val="000000" w:themeColor="text1"/>
          <w:kern w:val="16"/>
          <w:sz w:val="28"/>
          <w:szCs w:val="28"/>
        </w:rPr>
        <w:t>)</w:t>
      </w:r>
      <w:r w:rsidR="000E5948" w:rsidRPr="009C6A99">
        <w:rPr>
          <w:rFonts w:ascii="標楷體" w:eastAsia="標楷體" w:hAnsi="標楷體" w:hint="eastAsia"/>
          <w:color w:val="000000" w:themeColor="text1"/>
          <w:sz w:val="28"/>
          <w:szCs w:val="28"/>
        </w:rPr>
        <w:t>「</w:t>
      </w:r>
      <w:r w:rsidR="00A35C82" w:rsidRPr="00A35C82">
        <w:rPr>
          <w:rFonts w:eastAsia="標楷體"/>
          <w:b/>
          <w:color w:val="FF0000"/>
          <w:sz w:val="28"/>
          <w:szCs w:val="28"/>
          <w:u w:val="single"/>
        </w:rPr>
        <w:t>2026</w:t>
      </w:r>
      <w:r w:rsidR="00A35C82" w:rsidRPr="00A35C82">
        <w:rPr>
          <w:rFonts w:eastAsia="標楷體"/>
          <w:b/>
          <w:color w:val="FF0000"/>
          <w:sz w:val="28"/>
          <w:szCs w:val="28"/>
          <w:u w:val="single"/>
        </w:rPr>
        <w:t>年名古屋亞運會棒球培訓隊日本移訓</w:t>
      </w:r>
      <w:r w:rsidR="00A35C82" w:rsidRPr="00A35C82">
        <w:rPr>
          <w:rFonts w:eastAsia="標楷體"/>
          <w:b/>
          <w:bCs/>
          <w:color w:val="FF0000"/>
          <w:sz w:val="28"/>
          <w:szCs w:val="28"/>
          <w:u w:val="single"/>
        </w:rPr>
        <w:t>來回機票</w:t>
      </w:r>
      <w:r w:rsidR="00A35C82" w:rsidRPr="00A35C82">
        <w:rPr>
          <w:rFonts w:eastAsia="標楷體"/>
          <w:b/>
          <w:color w:val="FF0000"/>
          <w:sz w:val="28"/>
          <w:szCs w:val="28"/>
          <w:u w:val="single"/>
        </w:rPr>
        <w:t>」採購案</w:t>
      </w:r>
      <w:r w:rsidRPr="009C6A99">
        <w:rPr>
          <w:rFonts w:ascii="標楷體" w:eastAsia="標楷體" w:hAnsi="標楷體" w:hint="eastAsia"/>
          <w:color w:val="000000" w:themeColor="text1"/>
          <w:sz w:val="28"/>
          <w:szCs w:val="28"/>
        </w:rPr>
        <w:t>(簡稱本案)</w:t>
      </w:r>
      <w:r w:rsidR="000E5948" w:rsidRPr="009C6A99">
        <w:rPr>
          <w:rFonts w:ascii="標楷體" w:eastAsia="標楷體" w:hAnsi="標楷體" w:hint="eastAsia"/>
          <w:color w:val="000000" w:themeColor="text1"/>
          <w:kern w:val="16"/>
          <w:sz w:val="28"/>
          <w:szCs w:val="28"/>
        </w:rPr>
        <w:t>。</w:t>
      </w:r>
    </w:p>
    <w:p w14:paraId="04974828" w14:textId="77777777" w:rsidR="000E5948" w:rsidRPr="009C6A99" w:rsidRDefault="000E5948" w:rsidP="006104AF">
      <w:pPr>
        <w:pStyle w:val="a5"/>
        <w:adjustRightInd w:val="0"/>
        <w:snapToGrid w:val="0"/>
        <w:spacing w:line="480" w:lineRule="exact"/>
        <w:ind w:left="2520" w:hangingChars="900" w:hanging="2520"/>
        <w:rPr>
          <w:rFonts w:hAnsi="標楷體"/>
          <w:color w:val="000000" w:themeColor="text1"/>
          <w:spacing w:val="0"/>
          <w:kern w:val="16"/>
          <w:szCs w:val="28"/>
        </w:rPr>
      </w:pPr>
      <w:r w:rsidRPr="009C6A99">
        <w:rPr>
          <w:rFonts w:hAnsi="標楷體" w:hint="eastAsia"/>
          <w:color w:val="000000" w:themeColor="text1"/>
          <w:spacing w:val="0"/>
          <w:kern w:val="16"/>
          <w:szCs w:val="28"/>
        </w:rPr>
        <w:t>貳、採購事項說明：</w:t>
      </w:r>
    </w:p>
    <w:p w14:paraId="1FD35DF9" w14:textId="77777777" w:rsidR="0041435D" w:rsidRPr="00050685" w:rsidRDefault="0041435D" w:rsidP="0041435D">
      <w:pPr>
        <w:pStyle w:val="a5"/>
        <w:adjustRightInd w:val="0"/>
        <w:snapToGrid w:val="0"/>
        <w:spacing w:line="480" w:lineRule="exact"/>
        <w:ind w:left="2520" w:hangingChars="900" w:hanging="2520"/>
        <w:rPr>
          <w:rFonts w:hAnsi="標楷體"/>
          <w:spacing w:val="0"/>
          <w:kern w:val="16"/>
          <w:szCs w:val="28"/>
        </w:rPr>
      </w:pPr>
      <w:r w:rsidRPr="00050685">
        <w:rPr>
          <w:rFonts w:hAnsi="標楷體" w:hint="eastAsia"/>
          <w:spacing w:val="0"/>
          <w:kern w:val="16"/>
          <w:szCs w:val="28"/>
        </w:rPr>
        <w:t>貳、採購事項說明：</w:t>
      </w:r>
    </w:p>
    <w:p w14:paraId="0AC8DC4C" w14:textId="5EA4B280" w:rsidR="0041435D" w:rsidRPr="00050685" w:rsidRDefault="0041435D" w:rsidP="0041435D">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人數：</w:t>
      </w:r>
      <w:r>
        <w:rPr>
          <w:rFonts w:ascii="標楷體" w:eastAsia="標楷體" w:hAnsi="標楷體" w:hint="eastAsia"/>
          <w:sz w:val="28"/>
          <w:szCs w:val="28"/>
        </w:rPr>
        <w:t>3</w:t>
      </w:r>
      <w:r w:rsidR="00A35C82">
        <w:rPr>
          <w:rFonts w:ascii="標楷體" w:eastAsia="標楷體" w:hAnsi="標楷體" w:hint="eastAsia"/>
          <w:sz w:val="28"/>
          <w:szCs w:val="28"/>
        </w:rPr>
        <w:t>6</w:t>
      </w:r>
      <w:r w:rsidRPr="00050685">
        <w:rPr>
          <w:rFonts w:ascii="標楷體" w:eastAsia="標楷體" w:hAnsi="標楷體" w:hint="eastAsia"/>
          <w:sz w:val="28"/>
          <w:szCs w:val="28"/>
        </w:rPr>
        <w:t>人</w:t>
      </w:r>
    </w:p>
    <w:p w14:paraId="56B803FC" w14:textId="77777777" w:rsidR="0041435D" w:rsidRPr="00050685" w:rsidRDefault="0041435D" w:rsidP="0041435D">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起訖日期：</w:t>
      </w:r>
    </w:p>
    <w:p w14:paraId="04E43D8B" w14:textId="01B71C03" w:rsidR="0041435D" w:rsidRPr="00A35C82" w:rsidRDefault="0041435D" w:rsidP="00A35C82">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出發</w:t>
      </w:r>
      <w:r w:rsidR="00A35C82">
        <w:rPr>
          <w:rFonts w:ascii="標楷體" w:eastAsia="標楷體" w:hAnsi="標楷體" w:hint="eastAsia"/>
          <w:sz w:val="28"/>
          <w:szCs w:val="28"/>
        </w:rPr>
        <w:t>日本</w:t>
      </w:r>
      <w:r w:rsidRPr="00050685">
        <w:rPr>
          <w:rFonts w:ascii="標楷體" w:eastAsia="標楷體" w:hAnsi="標楷體" w:hint="eastAsia"/>
          <w:sz w:val="28"/>
          <w:szCs w:val="28"/>
        </w:rPr>
        <w:t>日期：</w:t>
      </w:r>
      <w:r w:rsidRPr="00050685">
        <w:rPr>
          <w:rFonts w:ascii="標楷體" w:eastAsia="標楷體" w:hAnsi="標楷體"/>
          <w:sz w:val="28"/>
          <w:szCs w:val="28"/>
        </w:rPr>
        <w:t>1</w:t>
      </w:r>
      <w:r w:rsidRPr="00050685">
        <w:rPr>
          <w:rFonts w:ascii="標楷體" w:eastAsia="標楷體" w:hAnsi="標楷體" w:hint="eastAsia"/>
          <w:sz w:val="28"/>
          <w:szCs w:val="28"/>
        </w:rPr>
        <w:t>1</w:t>
      </w:r>
      <w:r>
        <w:rPr>
          <w:rFonts w:ascii="標楷體" w:eastAsia="標楷體" w:hAnsi="標楷體" w:hint="eastAsia"/>
          <w:sz w:val="28"/>
          <w:szCs w:val="28"/>
        </w:rPr>
        <w:t>5</w:t>
      </w:r>
      <w:r w:rsidRPr="00050685">
        <w:rPr>
          <w:rFonts w:ascii="標楷體" w:eastAsia="標楷體" w:hAnsi="標楷體" w:hint="eastAsia"/>
          <w:sz w:val="28"/>
          <w:szCs w:val="28"/>
        </w:rPr>
        <w:t>年</w:t>
      </w:r>
      <w:r w:rsidR="00A35C82">
        <w:rPr>
          <w:rFonts w:ascii="標楷體" w:eastAsia="標楷體" w:hAnsi="標楷體" w:hint="eastAsia"/>
          <w:sz w:val="28"/>
          <w:szCs w:val="28"/>
        </w:rPr>
        <w:t>8</w:t>
      </w:r>
      <w:r w:rsidRPr="00050685">
        <w:rPr>
          <w:rFonts w:ascii="標楷體" w:eastAsia="標楷體" w:hAnsi="標楷體" w:hint="eastAsia"/>
          <w:sz w:val="28"/>
          <w:szCs w:val="28"/>
        </w:rPr>
        <w:t>月</w:t>
      </w:r>
      <w:r w:rsidR="00A35C82">
        <w:rPr>
          <w:rFonts w:ascii="標楷體" w:eastAsia="標楷體" w:hAnsi="標楷體" w:hint="eastAsia"/>
          <w:sz w:val="28"/>
          <w:szCs w:val="28"/>
        </w:rPr>
        <w:t>1</w:t>
      </w:r>
      <w:r w:rsidRPr="00050685">
        <w:rPr>
          <w:rFonts w:ascii="標楷體" w:eastAsia="標楷體" w:hAnsi="標楷體" w:hint="eastAsia"/>
          <w:sz w:val="28"/>
          <w:szCs w:val="28"/>
        </w:rPr>
        <w:t>日。</w:t>
      </w:r>
    </w:p>
    <w:p w14:paraId="4319A5F5" w14:textId="586118C4" w:rsidR="0041435D" w:rsidRDefault="0041435D" w:rsidP="0041435D">
      <w:pPr>
        <w:numPr>
          <w:ilvl w:val="1"/>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回程日期：</w:t>
      </w:r>
      <w:r w:rsidRPr="00050685">
        <w:rPr>
          <w:rFonts w:ascii="標楷體" w:eastAsia="標楷體" w:hAnsi="標楷體"/>
          <w:sz w:val="28"/>
          <w:szCs w:val="28"/>
        </w:rPr>
        <w:t>1</w:t>
      </w:r>
      <w:r w:rsidRPr="00050685">
        <w:rPr>
          <w:rFonts w:ascii="標楷體" w:eastAsia="標楷體" w:hAnsi="標楷體" w:hint="eastAsia"/>
          <w:sz w:val="28"/>
          <w:szCs w:val="28"/>
        </w:rPr>
        <w:t>1</w:t>
      </w:r>
      <w:r>
        <w:rPr>
          <w:rFonts w:ascii="標楷體" w:eastAsia="標楷體" w:hAnsi="標楷體" w:hint="eastAsia"/>
          <w:sz w:val="28"/>
          <w:szCs w:val="28"/>
        </w:rPr>
        <w:t>5</w:t>
      </w:r>
      <w:r w:rsidRPr="00050685">
        <w:rPr>
          <w:rFonts w:ascii="標楷體" w:eastAsia="標楷體" w:hAnsi="標楷體" w:hint="eastAsia"/>
          <w:sz w:val="28"/>
          <w:szCs w:val="28"/>
        </w:rPr>
        <w:t>年</w:t>
      </w:r>
      <w:r w:rsidR="00A35C82">
        <w:rPr>
          <w:rFonts w:ascii="標楷體" w:eastAsia="標楷體" w:hAnsi="標楷體" w:hint="eastAsia"/>
          <w:sz w:val="28"/>
          <w:szCs w:val="28"/>
        </w:rPr>
        <w:t>8</w:t>
      </w:r>
      <w:r w:rsidRPr="00050685">
        <w:rPr>
          <w:rFonts w:ascii="標楷體" w:eastAsia="標楷體" w:hAnsi="標楷體" w:hint="eastAsia"/>
          <w:sz w:val="28"/>
          <w:szCs w:val="28"/>
        </w:rPr>
        <w:t>月</w:t>
      </w:r>
      <w:r>
        <w:rPr>
          <w:rFonts w:ascii="標楷體" w:eastAsia="標楷體" w:hAnsi="標楷體" w:hint="eastAsia"/>
          <w:sz w:val="28"/>
          <w:szCs w:val="28"/>
        </w:rPr>
        <w:t>1</w:t>
      </w:r>
      <w:r w:rsidR="00A35C82">
        <w:rPr>
          <w:rFonts w:ascii="標楷體" w:eastAsia="標楷體" w:hAnsi="標楷體" w:hint="eastAsia"/>
          <w:sz w:val="28"/>
          <w:szCs w:val="28"/>
        </w:rPr>
        <w:t>4</w:t>
      </w:r>
      <w:r w:rsidRPr="00050685">
        <w:rPr>
          <w:rFonts w:ascii="標楷體" w:eastAsia="標楷體" w:hAnsi="標楷體" w:hint="eastAsia"/>
          <w:sz w:val="28"/>
          <w:szCs w:val="28"/>
        </w:rPr>
        <w:t>日</w:t>
      </w:r>
      <w:r>
        <w:rPr>
          <w:rFonts w:ascii="標楷體" w:eastAsia="標楷體" w:hAnsi="標楷體" w:hint="eastAsia"/>
          <w:color w:val="3333FF"/>
          <w:sz w:val="28"/>
          <w:szCs w:val="28"/>
        </w:rPr>
        <w:t>抵</w:t>
      </w:r>
      <w:r w:rsidRPr="00050685">
        <w:rPr>
          <w:rFonts w:ascii="標楷體" w:eastAsia="標楷體" w:hAnsi="標楷體" w:hint="eastAsia"/>
          <w:sz w:val="28"/>
          <w:szCs w:val="28"/>
        </w:rPr>
        <w:t>台。</w:t>
      </w:r>
    </w:p>
    <w:p w14:paraId="4A008524" w14:textId="77777777" w:rsidR="0041435D" w:rsidRPr="00050685" w:rsidRDefault="0041435D" w:rsidP="0041435D">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艙等：經濟艙。</w:t>
      </w:r>
    </w:p>
    <w:p w14:paraId="11008774" w14:textId="77777777" w:rsidR="0041435D" w:rsidRPr="00050685" w:rsidRDefault="0041435D" w:rsidP="0041435D">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航程：請依</w:t>
      </w:r>
      <w:r w:rsidRPr="00050685">
        <w:rPr>
          <w:rFonts w:ascii="標楷體" w:eastAsia="標楷體" w:hAnsi="標楷體" w:hint="eastAsia"/>
          <w:sz w:val="28"/>
          <w:szCs w:val="28"/>
          <w:u w:val="single"/>
        </w:rPr>
        <w:t>附表1</w:t>
      </w:r>
      <w:r w:rsidRPr="00050685">
        <w:rPr>
          <w:rFonts w:ascii="標楷體" w:eastAsia="標楷體" w:hAnsi="標楷體" w:hint="eastAsia"/>
          <w:sz w:val="28"/>
          <w:szCs w:val="28"/>
        </w:rPr>
        <w:t>規劃辦理。</w:t>
      </w:r>
    </w:p>
    <w:p w14:paraId="5C592AA8" w14:textId="2A91F686" w:rsidR="0041435D" w:rsidRPr="00C54A2A" w:rsidRDefault="0041435D" w:rsidP="0041435D">
      <w:pPr>
        <w:numPr>
          <w:ilvl w:val="0"/>
          <w:numId w:val="26"/>
        </w:numPr>
        <w:adjustRightInd w:val="0"/>
        <w:snapToGrid w:val="0"/>
        <w:jc w:val="both"/>
        <w:rPr>
          <w:rFonts w:ascii="標楷體" w:eastAsia="標楷體" w:hAnsi="標楷體"/>
          <w:color w:val="000000" w:themeColor="text1"/>
          <w:sz w:val="28"/>
          <w:szCs w:val="28"/>
        </w:rPr>
      </w:pPr>
      <w:r w:rsidRPr="00C54A2A">
        <w:rPr>
          <w:rFonts w:ascii="標楷體" w:eastAsia="標楷體" w:hAnsi="標楷體" w:hint="eastAsia"/>
          <w:color w:val="000000" w:themeColor="text1"/>
          <w:sz w:val="28"/>
          <w:szCs w:val="28"/>
        </w:rPr>
        <w:t>機票款：</w:t>
      </w:r>
      <w:proofErr w:type="gramStart"/>
      <w:r w:rsidRPr="00C54A2A">
        <w:rPr>
          <w:rFonts w:ascii="標楷體" w:eastAsia="標楷體" w:hAnsi="標楷體" w:hint="eastAsia"/>
          <w:color w:val="000000" w:themeColor="text1"/>
          <w:sz w:val="28"/>
          <w:szCs w:val="28"/>
        </w:rPr>
        <w:t>每人約估新</w:t>
      </w:r>
      <w:proofErr w:type="gramEnd"/>
      <w:r w:rsidRPr="00C54A2A">
        <w:rPr>
          <w:rFonts w:ascii="標楷體" w:eastAsia="標楷體" w:hAnsi="標楷體" w:hint="eastAsia"/>
          <w:color w:val="000000" w:themeColor="text1"/>
          <w:sz w:val="28"/>
          <w:szCs w:val="28"/>
        </w:rPr>
        <w:t>臺幣</w:t>
      </w:r>
      <w:r w:rsidR="00C54A2A" w:rsidRPr="00C54A2A">
        <w:rPr>
          <w:rFonts w:ascii="標楷體" w:eastAsia="標楷體" w:hAnsi="標楷體" w:hint="eastAsia"/>
          <w:color w:val="000000" w:themeColor="text1"/>
          <w:sz w:val="28"/>
          <w:szCs w:val="28"/>
          <w:highlight w:val="yellow"/>
        </w:rPr>
        <w:t>27</w:t>
      </w:r>
      <w:r w:rsidRPr="00C54A2A">
        <w:rPr>
          <w:rFonts w:ascii="標楷體" w:eastAsia="標楷體" w:hAnsi="標楷體" w:hint="eastAsia"/>
          <w:color w:val="000000" w:themeColor="text1"/>
          <w:sz w:val="28"/>
          <w:szCs w:val="28"/>
          <w:highlight w:val="yellow"/>
        </w:rPr>
        <w:t>,000元</w:t>
      </w:r>
      <w:r w:rsidRPr="00C54A2A">
        <w:rPr>
          <w:rFonts w:ascii="標楷體" w:eastAsia="標楷體" w:hAnsi="標楷體" w:hint="eastAsia"/>
          <w:color w:val="000000" w:themeColor="text1"/>
          <w:sz w:val="28"/>
          <w:szCs w:val="28"/>
        </w:rPr>
        <w:t>整、3</w:t>
      </w:r>
      <w:r w:rsidR="00C54A2A" w:rsidRPr="00C54A2A">
        <w:rPr>
          <w:rFonts w:ascii="標楷體" w:eastAsia="標楷體" w:hAnsi="標楷體" w:hint="eastAsia"/>
          <w:color w:val="000000" w:themeColor="text1"/>
          <w:sz w:val="28"/>
          <w:szCs w:val="28"/>
        </w:rPr>
        <w:t>6</w:t>
      </w:r>
      <w:r w:rsidRPr="00C54A2A">
        <w:rPr>
          <w:rFonts w:ascii="標楷體" w:eastAsia="標楷體" w:hAnsi="標楷體" w:hint="eastAsia"/>
          <w:color w:val="000000" w:themeColor="text1"/>
          <w:sz w:val="28"/>
          <w:szCs w:val="28"/>
        </w:rPr>
        <w:t>人，共計</w:t>
      </w:r>
      <w:r w:rsidR="00C54A2A" w:rsidRPr="00C54A2A">
        <w:rPr>
          <w:rFonts w:ascii="標楷體" w:eastAsia="標楷體" w:hAnsi="標楷體" w:hint="eastAsia"/>
          <w:color w:val="000000" w:themeColor="text1"/>
          <w:sz w:val="28"/>
          <w:szCs w:val="28"/>
        </w:rPr>
        <w:t>972</w:t>
      </w:r>
      <w:r w:rsidR="00467534" w:rsidRPr="00C54A2A">
        <w:rPr>
          <w:rFonts w:ascii="標楷體" w:eastAsia="標楷體" w:hAnsi="標楷體" w:hint="eastAsia"/>
          <w:color w:val="000000" w:themeColor="text1"/>
          <w:sz w:val="28"/>
          <w:szCs w:val="28"/>
        </w:rPr>
        <w:t>,000</w:t>
      </w:r>
      <w:r w:rsidRPr="00C54A2A">
        <w:rPr>
          <w:rFonts w:ascii="標楷體" w:eastAsia="標楷體" w:hAnsi="標楷體" w:hint="eastAsia"/>
          <w:color w:val="000000" w:themeColor="text1"/>
          <w:sz w:val="28"/>
          <w:szCs w:val="28"/>
        </w:rPr>
        <w:t>元整。</w:t>
      </w:r>
    </w:p>
    <w:p w14:paraId="63C64DBD" w14:textId="77777777" w:rsidR="0041435D" w:rsidRPr="00050685" w:rsidRDefault="0041435D" w:rsidP="0041435D">
      <w:pPr>
        <w:numPr>
          <w:ilvl w:val="0"/>
          <w:numId w:val="26"/>
        </w:numPr>
        <w:adjustRightInd w:val="0"/>
        <w:snapToGrid w:val="0"/>
        <w:rPr>
          <w:rFonts w:ascii="標楷體" w:eastAsia="標楷體" w:hAnsi="標楷體"/>
          <w:sz w:val="28"/>
          <w:szCs w:val="28"/>
        </w:rPr>
      </w:pPr>
      <w:r w:rsidRPr="00050685">
        <w:rPr>
          <w:rFonts w:ascii="標楷體" w:eastAsia="標楷體" w:hAnsi="標楷體" w:hint="eastAsia"/>
          <w:sz w:val="28"/>
          <w:szCs w:val="28"/>
        </w:rPr>
        <w:t>其他要求:</w:t>
      </w:r>
    </w:p>
    <w:p w14:paraId="49A13C47" w14:textId="77777777" w:rsidR="0041435D" w:rsidRPr="00050685" w:rsidRDefault="0041435D" w:rsidP="0041435D">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得標廠商須代為辦理出國相關手續(依辦理費用另行收費)。</w:t>
      </w:r>
    </w:p>
    <w:p w14:paraId="499249DB" w14:textId="77777777" w:rsidR="0041435D" w:rsidRPr="00FB59C2" w:rsidRDefault="0041435D" w:rsidP="0041435D">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須與航空公司洽談全程托運行李事宜，並爭取減免事項費用。</w:t>
      </w:r>
    </w:p>
    <w:p w14:paraId="0C283D24" w14:textId="77777777" w:rsidR="0041435D" w:rsidRDefault="0041435D" w:rsidP="0041435D">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得標</w:t>
      </w:r>
      <w:proofErr w:type="gramStart"/>
      <w:r w:rsidRPr="00050685">
        <w:rPr>
          <w:rFonts w:ascii="標楷體" w:eastAsia="標楷體" w:hAnsi="標楷體" w:hint="eastAsia"/>
          <w:sz w:val="28"/>
          <w:szCs w:val="28"/>
        </w:rPr>
        <w:t>廠商須派專人</w:t>
      </w:r>
      <w:proofErr w:type="gramEnd"/>
      <w:r w:rsidRPr="00050685">
        <w:rPr>
          <w:rFonts w:ascii="標楷體" w:eastAsia="標楷體" w:hAnsi="標楷體" w:hint="eastAsia"/>
          <w:sz w:val="28"/>
          <w:szCs w:val="28"/>
        </w:rPr>
        <w:t>協助辦理出國手續並負責全團出境通關、行李托運等手續。</w:t>
      </w:r>
    </w:p>
    <w:p w14:paraId="61FA2C5F" w14:textId="77777777" w:rsidR="0041435D" w:rsidRPr="00E86DD3" w:rsidRDefault="0041435D" w:rsidP="0041435D">
      <w:pPr>
        <w:numPr>
          <w:ilvl w:val="1"/>
          <w:numId w:val="26"/>
        </w:numPr>
        <w:adjustRightInd w:val="0"/>
        <w:snapToGrid w:val="0"/>
        <w:ind w:left="1418" w:hanging="568"/>
        <w:rPr>
          <w:rFonts w:ascii="標楷體" w:eastAsia="標楷體" w:hAnsi="標楷體"/>
          <w:color w:val="FF0000"/>
          <w:sz w:val="28"/>
          <w:szCs w:val="28"/>
        </w:rPr>
      </w:pPr>
      <w:r w:rsidRPr="00050685">
        <w:rPr>
          <w:rFonts w:ascii="標楷體" w:eastAsia="標楷體" w:hAnsi="標楷體" w:hint="eastAsia"/>
          <w:sz w:val="28"/>
          <w:szCs w:val="28"/>
        </w:rPr>
        <w:t>投標廠商須於開標當日提出預定搭乘航班行程表</w:t>
      </w:r>
      <w:r w:rsidRPr="00E86DD3">
        <w:rPr>
          <w:rFonts w:ascii="標楷體" w:eastAsia="標楷體" w:hAnsi="標楷體" w:hint="eastAsia"/>
          <w:color w:val="FF0000"/>
          <w:sz w:val="28"/>
          <w:szCs w:val="28"/>
        </w:rPr>
        <w:t>。</w:t>
      </w:r>
    </w:p>
    <w:p w14:paraId="55852023" w14:textId="77777777" w:rsidR="0041435D" w:rsidRPr="00050685" w:rsidRDefault="0041435D" w:rsidP="0041435D">
      <w:pPr>
        <w:numPr>
          <w:ilvl w:val="1"/>
          <w:numId w:val="26"/>
        </w:numPr>
        <w:adjustRightInd w:val="0"/>
        <w:snapToGrid w:val="0"/>
        <w:ind w:left="1418" w:hanging="568"/>
        <w:rPr>
          <w:rFonts w:ascii="標楷體" w:eastAsia="標楷體" w:hAnsi="標楷體"/>
          <w:sz w:val="28"/>
          <w:szCs w:val="28"/>
        </w:rPr>
      </w:pPr>
      <w:r w:rsidRPr="00050685">
        <w:rPr>
          <w:rFonts w:ascii="標楷體" w:eastAsia="標楷體" w:hAnsi="標楷體" w:hint="eastAsia"/>
          <w:sz w:val="28"/>
          <w:szCs w:val="28"/>
        </w:rPr>
        <w:t>其他未盡事宜，得在不影響行程及經費前提下協商解決。</w:t>
      </w:r>
    </w:p>
    <w:p w14:paraId="2CDE7E38" w14:textId="2A06F55E" w:rsidR="000E5948" w:rsidRPr="009C6A99" w:rsidRDefault="007F5D73" w:rsidP="006104AF">
      <w:pPr>
        <w:pStyle w:val="1"/>
        <w:adjustRightInd/>
        <w:ind w:left="1960" w:hangingChars="700" w:hanging="1960"/>
        <w:textAlignment w:val="auto"/>
        <w:rPr>
          <w:rFonts w:ascii="標楷體" w:eastAsia="標楷體" w:hAnsi="標楷體"/>
          <w:color w:val="000000" w:themeColor="text1"/>
          <w:kern w:val="16"/>
          <w:sz w:val="28"/>
          <w:szCs w:val="28"/>
        </w:rPr>
      </w:pPr>
      <w:r w:rsidRPr="009C6A99">
        <w:rPr>
          <w:rFonts w:ascii="標楷體" w:eastAsia="標楷體" w:hAnsi="標楷體" w:hint="eastAsia"/>
          <w:color w:val="000000" w:themeColor="text1"/>
          <w:kern w:val="16"/>
          <w:sz w:val="28"/>
          <w:szCs w:val="28"/>
        </w:rPr>
        <w:t>參、履約期程</w:t>
      </w:r>
      <w:r w:rsidR="000E5948" w:rsidRPr="009C6A99">
        <w:rPr>
          <w:rFonts w:ascii="標楷體" w:eastAsia="標楷體" w:hAnsi="標楷體" w:hint="eastAsia"/>
          <w:color w:val="000000" w:themeColor="text1"/>
          <w:kern w:val="16"/>
          <w:sz w:val="28"/>
          <w:szCs w:val="28"/>
        </w:rPr>
        <w:t>：</w:t>
      </w:r>
      <w:r w:rsidRPr="00B23859">
        <w:rPr>
          <w:rFonts w:ascii="標楷體" w:eastAsia="標楷體" w:hAnsi="標楷體" w:hint="eastAsia"/>
          <w:color w:val="FF0000"/>
          <w:kern w:val="16"/>
          <w:sz w:val="28"/>
          <w:szCs w:val="28"/>
        </w:rPr>
        <w:t>自</w:t>
      </w:r>
      <w:r w:rsidR="003E312B" w:rsidRPr="00B23859">
        <w:rPr>
          <w:rFonts w:ascii="標楷體" w:eastAsia="標楷體" w:hAnsi="標楷體" w:hint="eastAsia"/>
          <w:color w:val="FF0000"/>
          <w:kern w:val="16"/>
          <w:sz w:val="28"/>
          <w:szCs w:val="28"/>
        </w:rPr>
        <w:t>決標翌日起</w:t>
      </w:r>
      <w:r w:rsidR="000E5948" w:rsidRPr="00B23859">
        <w:rPr>
          <w:rFonts w:ascii="標楷體" w:eastAsia="標楷體" w:hAnsi="標楷體" w:hint="eastAsia"/>
          <w:color w:val="FF0000"/>
          <w:kern w:val="16"/>
          <w:sz w:val="28"/>
          <w:szCs w:val="28"/>
        </w:rPr>
        <w:t>至</w:t>
      </w:r>
      <w:r w:rsidRPr="00B23859">
        <w:rPr>
          <w:rFonts w:ascii="標楷體" w:eastAsia="標楷體" w:hAnsi="標楷體" w:hint="eastAsia"/>
          <w:color w:val="FF0000"/>
          <w:kern w:val="16"/>
          <w:sz w:val="28"/>
          <w:szCs w:val="28"/>
        </w:rPr>
        <w:t>11</w:t>
      </w:r>
      <w:r w:rsidR="009B585E">
        <w:rPr>
          <w:rFonts w:ascii="標楷體" w:eastAsia="標楷體" w:hAnsi="標楷體" w:hint="eastAsia"/>
          <w:color w:val="FF0000"/>
          <w:kern w:val="16"/>
          <w:sz w:val="28"/>
          <w:szCs w:val="28"/>
        </w:rPr>
        <w:t>5</w:t>
      </w:r>
      <w:r w:rsidRPr="00B23859">
        <w:rPr>
          <w:rFonts w:ascii="標楷體" w:eastAsia="標楷體" w:hAnsi="標楷體" w:hint="eastAsia"/>
          <w:color w:val="FF0000"/>
          <w:kern w:val="16"/>
          <w:sz w:val="28"/>
          <w:szCs w:val="28"/>
        </w:rPr>
        <w:t>年</w:t>
      </w:r>
      <w:r w:rsidR="001B0422">
        <w:rPr>
          <w:rFonts w:ascii="標楷體" w:eastAsia="標楷體" w:hAnsi="標楷體" w:hint="eastAsia"/>
          <w:color w:val="FF0000"/>
          <w:kern w:val="16"/>
          <w:sz w:val="28"/>
          <w:szCs w:val="28"/>
        </w:rPr>
        <w:t>10月31日止。</w:t>
      </w:r>
    </w:p>
    <w:p w14:paraId="6E9CF44C" w14:textId="70CC2D78" w:rsidR="000E5948" w:rsidRPr="009C6A99" w:rsidRDefault="007F5D73" w:rsidP="006104AF">
      <w:pPr>
        <w:spacing w:line="480" w:lineRule="exact"/>
        <w:ind w:left="560" w:hangingChars="200" w:hanging="560"/>
        <w:jc w:val="both"/>
        <w:rPr>
          <w:rFonts w:ascii="標楷體" w:eastAsia="標楷體" w:hAnsi="標楷體"/>
          <w:color w:val="000000" w:themeColor="text1"/>
          <w:kern w:val="16"/>
          <w:sz w:val="28"/>
          <w:szCs w:val="28"/>
        </w:rPr>
      </w:pPr>
      <w:r w:rsidRPr="009C6A99">
        <w:rPr>
          <w:rFonts w:ascii="標楷體" w:eastAsia="標楷體" w:hAnsi="標楷體" w:hint="eastAsia"/>
          <w:color w:val="000000" w:themeColor="text1"/>
          <w:kern w:val="16"/>
          <w:sz w:val="28"/>
          <w:szCs w:val="28"/>
        </w:rPr>
        <w:t>肆、採購金額</w:t>
      </w:r>
      <w:r w:rsidR="000E5948" w:rsidRPr="009C6A99">
        <w:rPr>
          <w:rFonts w:ascii="標楷體" w:eastAsia="標楷體" w:hAnsi="標楷體" w:hint="eastAsia"/>
          <w:color w:val="000000" w:themeColor="text1"/>
          <w:kern w:val="16"/>
          <w:sz w:val="28"/>
          <w:szCs w:val="28"/>
        </w:rPr>
        <w:t>：新臺幣</w:t>
      </w:r>
      <w:r w:rsidR="00C54A2A" w:rsidRPr="00C54A2A">
        <w:rPr>
          <w:rFonts w:ascii="標楷體" w:eastAsia="標楷體" w:hAnsi="標楷體" w:hint="eastAsia"/>
          <w:color w:val="000000" w:themeColor="text1"/>
          <w:kern w:val="16"/>
          <w:sz w:val="28"/>
          <w:szCs w:val="28"/>
        </w:rPr>
        <w:t>972</w:t>
      </w:r>
      <w:r w:rsidR="008414B9" w:rsidRPr="00C54A2A">
        <w:rPr>
          <w:rFonts w:ascii="標楷體" w:eastAsia="標楷體" w:hAnsi="標楷體" w:hint="eastAsia"/>
          <w:color w:val="000000" w:themeColor="text1"/>
          <w:kern w:val="16"/>
          <w:sz w:val="28"/>
          <w:szCs w:val="28"/>
        </w:rPr>
        <w:t>,000</w:t>
      </w:r>
      <w:r w:rsidR="000E5948" w:rsidRPr="00C54A2A">
        <w:rPr>
          <w:rFonts w:ascii="標楷體" w:eastAsia="標楷體" w:hAnsi="標楷體" w:hint="eastAsia"/>
          <w:color w:val="000000" w:themeColor="text1"/>
          <w:kern w:val="16"/>
          <w:sz w:val="28"/>
          <w:szCs w:val="28"/>
        </w:rPr>
        <w:t>元</w:t>
      </w:r>
      <w:r w:rsidR="000E5948" w:rsidRPr="009C6A99">
        <w:rPr>
          <w:rFonts w:ascii="標楷體" w:eastAsia="標楷體" w:hAnsi="標楷體" w:hint="eastAsia"/>
          <w:color w:val="000000" w:themeColor="text1"/>
          <w:kern w:val="16"/>
          <w:sz w:val="28"/>
          <w:szCs w:val="28"/>
        </w:rPr>
        <w:t>整（</w:t>
      </w:r>
      <w:r w:rsidRPr="009C6A99">
        <w:rPr>
          <w:rFonts w:ascii="標楷體" w:eastAsia="標楷體" w:hAnsi="標楷體" w:hint="eastAsia"/>
          <w:color w:val="000000" w:themeColor="text1"/>
          <w:kern w:val="16"/>
          <w:sz w:val="28"/>
          <w:szCs w:val="28"/>
        </w:rPr>
        <w:t>含稅，</w:t>
      </w:r>
      <w:r w:rsidR="005D6A0F" w:rsidRPr="009C6A99">
        <w:rPr>
          <w:rFonts w:ascii="標楷體" w:eastAsia="標楷體" w:hAnsi="標楷體" w:hint="eastAsia"/>
          <w:color w:val="000000" w:themeColor="text1"/>
          <w:kern w:val="16"/>
          <w:sz w:val="28"/>
          <w:szCs w:val="28"/>
        </w:rPr>
        <w:t>依實際決標金額為</w:t>
      </w:r>
      <w:proofErr w:type="gramStart"/>
      <w:r w:rsidR="005D6A0F" w:rsidRPr="009C6A99">
        <w:rPr>
          <w:rFonts w:ascii="標楷體" w:eastAsia="標楷體" w:hAnsi="標楷體" w:hint="eastAsia"/>
          <w:color w:val="000000" w:themeColor="text1"/>
          <w:kern w:val="16"/>
          <w:sz w:val="28"/>
          <w:szCs w:val="28"/>
        </w:rPr>
        <w:t>準</w:t>
      </w:r>
      <w:proofErr w:type="gramEnd"/>
      <w:r w:rsidR="005D6A0F" w:rsidRPr="009C6A99">
        <w:rPr>
          <w:rFonts w:ascii="標楷體" w:eastAsia="標楷體" w:hAnsi="標楷體" w:hint="eastAsia"/>
          <w:color w:val="000000" w:themeColor="text1"/>
          <w:kern w:val="16"/>
          <w:sz w:val="28"/>
          <w:szCs w:val="28"/>
        </w:rPr>
        <w:t>，</w:t>
      </w:r>
      <w:r w:rsidR="00024006" w:rsidRPr="009C6A99">
        <w:rPr>
          <w:rFonts w:ascii="標楷體" w:eastAsia="標楷體" w:hAnsi="標楷體" w:hint="eastAsia"/>
          <w:color w:val="000000" w:themeColor="text1"/>
          <w:kern w:val="16"/>
          <w:sz w:val="28"/>
          <w:szCs w:val="28"/>
        </w:rPr>
        <w:t>人數</w:t>
      </w:r>
      <w:r w:rsidR="000E5948" w:rsidRPr="009C6A99">
        <w:rPr>
          <w:rFonts w:ascii="標楷體" w:eastAsia="標楷體" w:hAnsi="標楷體" w:hint="eastAsia"/>
          <w:color w:val="000000" w:themeColor="text1"/>
          <w:kern w:val="16"/>
          <w:sz w:val="28"/>
          <w:szCs w:val="28"/>
        </w:rPr>
        <w:t>超過規格數量者，則依得標廠商</w:t>
      </w:r>
      <w:r w:rsidR="00405FA0" w:rsidRPr="009C6A99">
        <w:rPr>
          <w:rFonts w:ascii="標楷體" w:eastAsia="標楷體" w:hAnsi="標楷體" w:hint="eastAsia"/>
          <w:color w:val="000000" w:themeColor="text1"/>
          <w:kern w:val="16"/>
          <w:sz w:val="28"/>
          <w:szCs w:val="28"/>
        </w:rPr>
        <w:t>實際</w:t>
      </w:r>
      <w:r w:rsidR="003D4450" w:rsidRPr="009C6A99">
        <w:rPr>
          <w:rFonts w:ascii="標楷體" w:eastAsia="標楷體" w:hAnsi="標楷體" w:hint="eastAsia"/>
          <w:color w:val="000000" w:themeColor="text1"/>
          <w:kern w:val="16"/>
          <w:sz w:val="28"/>
          <w:szCs w:val="28"/>
        </w:rPr>
        <w:t>決標經費</w:t>
      </w:r>
      <w:r w:rsidR="000E5948" w:rsidRPr="009C6A99">
        <w:rPr>
          <w:rFonts w:ascii="標楷體" w:eastAsia="標楷體" w:hAnsi="標楷體" w:hint="eastAsia"/>
          <w:color w:val="000000" w:themeColor="text1"/>
          <w:kern w:val="16"/>
          <w:sz w:val="28"/>
          <w:szCs w:val="28"/>
        </w:rPr>
        <w:t>表</w:t>
      </w:r>
      <w:r w:rsidR="003D4450" w:rsidRPr="009C6A99">
        <w:rPr>
          <w:rFonts w:ascii="標楷體" w:eastAsia="標楷體" w:hAnsi="標楷體" w:hint="eastAsia"/>
          <w:color w:val="000000" w:themeColor="text1"/>
          <w:kern w:val="16"/>
          <w:sz w:val="28"/>
          <w:szCs w:val="28"/>
        </w:rPr>
        <w:t>之</w:t>
      </w:r>
      <w:r w:rsidR="000E5948" w:rsidRPr="009C6A99">
        <w:rPr>
          <w:rFonts w:ascii="標楷體" w:eastAsia="標楷體" w:hAnsi="標楷體" w:hint="eastAsia"/>
          <w:color w:val="000000" w:themeColor="text1"/>
          <w:kern w:val="16"/>
          <w:sz w:val="28"/>
          <w:szCs w:val="28"/>
        </w:rPr>
        <w:t>單價及實際數量核算）。</w:t>
      </w:r>
    </w:p>
    <w:p w14:paraId="1654EC2B" w14:textId="77777777" w:rsidR="000E5948" w:rsidRPr="009C6A99" w:rsidRDefault="000E5948" w:rsidP="006104AF">
      <w:pPr>
        <w:spacing w:line="480" w:lineRule="exact"/>
        <w:ind w:left="560" w:hangingChars="200" w:hanging="560"/>
        <w:jc w:val="both"/>
        <w:rPr>
          <w:rFonts w:ascii="標楷體" w:eastAsia="標楷體" w:hAnsi="標楷體"/>
          <w:color w:val="000000" w:themeColor="text1"/>
          <w:sz w:val="28"/>
          <w:szCs w:val="28"/>
        </w:rPr>
      </w:pPr>
      <w:r w:rsidRPr="009C6A99">
        <w:rPr>
          <w:rFonts w:ascii="標楷體" w:eastAsia="標楷體" w:hAnsi="標楷體" w:hint="eastAsia"/>
          <w:color w:val="000000" w:themeColor="text1"/>
          <w:kern w:val="16"/>
          <w:sz w:val="28"/>
          <w:szCs w:val="28"/>
        </w:rPr>
        <w:t>伍、付款方式及驗收：</w:t>
      </w:r>
      <w:r w:rsidR="005D6A0F" w:rsidRPr="009C6A99">
        <w:rPr>
          <w:rFonts w:ascii="標楷體" w:eastAsia="標楷體" w:hAnsi="標楷體" w:hint="eastAsia"/>
          <w:color w:val="000000" w:themeColor="text1"/>
          <w:sz w:val="28"/>
          <w:szCs w:val="28"/>
        </w:rPr>
        <w:t>得標廠商</w:t>
      </w:r>
      <w:r w:rsidRPr="009C6A99">
        <w:rPr>
          <w:rFonts w:ascii="標楷體" w:eastAsia="標楷體" w:hAnsi="標楷體" w:hint="eastAsia"/>
          <w:color w:val="000000" w:themeColor="text1"/>
          <w:sz w:val="28"/>
          <w:szCs w:val="28"/>
        </w:rPr>
        <w:t>完成本案委辦工作事項後，於</w:t>
      </w:r>
      <w:r w:rsidR="0069650F" w:rsidRPr="009C6A99">
        <w:rPr>
          <w:rFonts w:ascii="標楷體" w:eastAsia="標楷體" w:hAnsi="標楷體" w:hint="eastAsia"/>
          <w:color w:val="000000" w:themeColor="text1"/>
          <w:sz w:val="28"/>
          <w:szCs w:val="28"/>
        </w:rPr>
        <w:t>15天內</w:t>
      </w:r>
      <w:r w:rsidRPr="009C6A99">
        <w:rPr>
          <w:rFonts w:ascii="標楷體" w:eastAsia="標楷體" w:hAnsi="標楷體" w:hint="eastAsia"/>
          <w:color w:val="000000" w:themeColor="text1"/>
          <w:sz w:val="28"/>
          <w:szCs w:val="28"/>
        </w:rPr>
        <w:t>，備妥公文及發票（或收據）送本</w:t>
      </w:r>
      <w:r w:rsidR="00024006" w:rsidRPr="009C6A99">
        <w:rPr>
          <w:rFonts w:ascii="標楷體" w:eastAsia="標楷體" w:hAnsi="標楷體" w:hint="eastAsia"/>
          <w:color w:val="000000" w:themeColor="text1"/>
          <w:sz w:val="28"/>
          <w:szCs w:val="28"/>
        </w:rPr>
        <w:t>會</w:t>
      </w:r>
      <w:r w:rsidRPr="009C6A99">
        <w:rPr>
          <w:rFonts w:ascii="標楷體" w:eastAsia="標楷體" w:hAnsi="標楷體" w:hint="eastAsia"/>
          <w:color w:val="000000" w:themeColor="text1"/>
          <w:sz w:val="28"/>
          <w:szCs w:val="28"/>
        </w:rPr>
        <w:t>一次付款。</w:t>
      </w:r>
    </w:p>
    <w:p w14:paraId="52F4D81B" w14:textId="7E2D8793" w:rsidR="00392FAF" w:rsidRDefault="00392FAF" w:rsidP="006104AF">
      <w:pPr>
        <w:spacing w:line="480" w:lineRule="exact"/>
        <w:ind w:left="560" w:hangingChars="200" w:hanging="560"/>
        <w:jc w:val="both"/>
        <w:rPr>
          <w:rFonts w:ascii="標楷體" w:eastAsia="標楷體" w:hAnsi="標楷體"/>
          <w:color w:val="000000" w:themeColor="text1"/>
          <w:sz w:val="28"/>
          <w:szCs w:val="28"/>
        </w:rPr>
      </w:pPr>
      <w:r w:rsidRPr="009C6A99">
        <w:rPr>
          <w:rFonts w:ascii="標楷體" w:eastAsia="標楷體" w:hAnsi="標楷體" w:hint="eastAsia"/>
          <w:color w:val="000000" w:themeColor="text1"/>
          <w:sz w:val="28"/>
          <w:szCs w:val="28"/>
        </w:rPr>
        <w:t>陸、投標廠商資格：</w:t>
      </w:r>
      <w:r w:rsidR="007F5D73" w:rsidRPr="009C6A99">
        <w:rPr>
          <w:rFonts w:ascii="標楷體" w:eastAsia="標楷體" w:hAnsi="標楷體" w:hint="eastAsia"/>
          <w:color w:val="000000" w:themeColor="text1"/>
          <w:sz w:val="28"/>
          <w:szCs w:val="28"/>
        </w:rPr>
        <w:t>凡依法登記立案且符合旅行業管理規則規定，經交通部觀光局核准設立經營旅行業，具有辦理與本案相關項目之公司、有限合夥或行號。</w:t>
      </w:r>
    </w:p>
    <w:p w14:paraId="02FCDFAE" w14:textId="77777777" w:rsidR="0041435D" w:rsidRPr="00050685" w:rsidRDefault="0041435D" w:rsidP="0041435D">
      <w:pPr>
        <w:spacing w:line="480" w:lineRule="exact"/>
        <w:ind w:left="560" w:hangingChars="200" w:hanging="560"/>
        <w:jc w:val="both"/>
        <w:rPr>
          <w:rFonts w:ascii="標楷體" w:eastAsia="標楷體" w:hAnsi="標楷體"/>
          <w:sz w:val="28"/>
          <w:szCs w:val="28"/>
        </w:rPr>
      </w:pPr>
      <w:proofErr w:type="gramStart"/>
      <w:r w:rsidRPr="00050685">
        <w:rPr>
          <w:rFonts w:ascii="標楷體" w:eastAsia="標楷體" w:hAnsi="標楷體" w:hint="eastAsia"/>
          <w:sz w:val="28"/>
          <w:szCs w:val="28"/>
        </w:rPr>
        <w:lastRenderedPageBreak/>
        <w:t>柒</w:t>
      </w:r>
      <w:proofErr w:type="gramEnd"/>
      <w:r w:rsidRPr="00050685">
        <w:rPr>
          <w:rFonts w:ascii="標楷體" w:eastAsia="標楷體" w:hAnsi="標楷體" w:hint="eastAsia"/>
          <w:sz w:val="28"/>
          <w:szCs w:val="28"/>
        </w:rPr>
        <w:t>、投標文件：</w:t>
      </w:r>
    </w:p>
    <w:p w14:paraId="3A1DBC93" w14:textId="3C5BBEE5" w:rsidR="0041435D" w:rsidRPr="00050685" w:rsidRDefault="0041435D" w:rsidP="0041435D">
      <w:pPr>
        <w:numPr>
          <w:ilvl w:val="0"/>
          <w:numId w:val="29"/>
        </w:numPr>
        <w:spacing w:line="480" w:lineRule="exact"/>
        <w:ind w:left="1008" w:hanging="692"/>
        <w:jc w:val="both"/>
        <w:rPr>
          <w:rFonts w:ascii="標楷體" w:eastAsia="標楷體" w:hAnsi="標楷體"/>
          <w:sz w:val="28"/>
          <w:szCs w:val="28"/>
        </w:rPr>
      </w:pPr>
      <w:r>
        <w:rPr>
          <w:rFonts w:ascii="標楷體" w:eastAsia="標楷體" w:hAnsi="標楷體" w:hint="eastAsia"/>
          <w:sz w:val="28"/>
          <w:szCs w:val="28"/>
        </w:rPr>
        <w:t>企劃</w:t>
      </w:r>
      <w:r w:rsidRPr="00050685">
        <w:rPr>
          <w:rFonts w:ascii="標楷體" w:eastAsia="標楷體" w:hAnsi="標楷體" w:hint="eastAsia"/>
          <w:sz w:val="28"/>
          <w:szCs w:val="28"/>
        </w:rPr>
        <w:t>書乙式</w:t>
      </w:r>
      <w:r w:rsidR="00C54A2A">
        <w:rPr>
          <w:rFonts w:ascii="標楷體" w:eastAsia="標楷體" w:hAnsi="標楷體" w:hint="eastAsia"/>
          <w:sz w:val="28"/>
          <w:szCs w:val="28"/>
        </w:rPr>
        <w:t>5</w:t>
      </w:r>
      <w:r w:rsidRPr="00050685">
        <w:rPr>
          <w:rFonts w:ascii="標楷體" w:eastAsia="標楷體" w:hAnsi="標楷體" w:hint="eastAsia"/>
          <w:sz w:val="28"/>
          <w:szCs w:val="28"/>
        </w:rPr>
        <w:t>份。投標廠商所投服務建議書，本會</w:t>
      </w:r>
      <w:proofErr w:type="gramStart"/>
      <w:r w:rsidRPr="00050685">
        <w:rPr>
          <w:rFonts w:ascii="標楷體" w:eastAsia="標楷體" w:hAnsi="標楷體" w:hint="eastAsia"/>
          <w:sz w:val="28"/>
          <w:szCs w:val="28"/>
        </w:rPr>
        <w:t>不</w:t>
      </w:r>
      <w:proofErr w:type="gramEnd"/>
      <w:r w:rsidRPr="00050685">
        <w:rPr>
          <w:rFonts w:ascii="標楷體" w:eastAsia="標楷體" w:hAnsi="標楷體" w:hint="eastAsia"/>
          <w:sz w:val="28"/>
          <w:szCs w:val="28"/>
        </w:rPr>
        <w:t>另支付酬勞或稿費。</w:t>
      </w:r>
    </w:p>
    <w:p w14:paraId="21D82D3F" w14:textId="77777777" w:rsidR="0041435D" w:rsidRPr="00050685" w:rsidRDefault="0041435D" w:rsidP="0041435D">
      <w:pPr>
        <w:numPr>
          <w:ilvl w:val="0"/>
          <w:numId w:val="29"/>
        </w:numPr>
        <w:spacing w:line="480" w:lineRule="exact"/>
        <w:ind w:left="1008" w:hanging="692"/>
        <w:jc w:val="both"/>
        <w:rPr>
          <w:rFonts w:ascii="標楷體" w:eastAsia="標楷體" w:hAnsi="標楷體"/>
          <w:sz w:val="28"/>
          <w:szCs w:val="28"/>
        </w:rPr>
      </w:pPr>
      <w:r w:rsidRPr="00050685">
        <w:rPr>
          <w:rFonts w:ascii="標楷體" w:eastAsia="標楷體" w:hAnsi="標楷體" w:hint="eastAsia"/>
          <w:sz w:val="28"/>
          <w:szCs w:val="28"/>
        </w:rPr>
        <w:t>服務建議書製作規格請以中文楷書、</w:t>
      </w:r>
      <w:proofErr w:type="gramStart"/>
      <w:r w:rsidRPr="00050685">
        <w:rPr>
          <w:rFonts w:ascii="標楷體" w:eastAsia="標楷體" w:hAnsi="標楷體" w:hint="eastAsia"/>
          <w:sz w:val="28"/>
          <w:szCs w:val="28"/>
        </w:rPr>
        <w:t>直式橫書</w:t>
      </w:r>
      <w:proofErr w:type="gramEnd"/>
      <w:r w:rsidRPr="00050685">
        <w:rPr>
          <w:rFonts w:ascii="標楷體" w:eastAsia="標楷體" w:hAnsi="標楷體" w:hint="eastAsia"/>
          <w:sz w:val="28"/>
          <w:szCs w:val="28"/>
        </w:rPr>
        <w:t>、14號字</w:t>
      </w:r>
      <w:proofErr w:type="gramStart"/>
      <w:r w:rsidRPr="00050685">
        <w:rPr>
          <w:rFonts w:ascii="標楷體" w:eastAsia="標楷體" w:hAnsi="標楷體" w:hint="eastAsia"/>
          <w:sz w:val="28"/>
          <w:szCs w:val="28"/>
        </w:rPr>
        <w:t>繕</w:t>
      </w:r>
      <w:proofErr w:type="gramEnd"/>
      <w:r w:rsidRPr="00050685">
        <w:rPr>
          <w:rFonts w:ascii="標楷體" w:eastAsia="標楷體" w:hAnsi="標楷體" w:hint="eastAsia"/>
          <w:sz w:val="28"/>
          <w:szCs w:val="28"/>
        </w:rPr>
        <w:t>打，並以A4大小紙張、加封面、左邊裝訂成冊。</w:t>
      </w:r>
    </w:p>
    <w:p w14:paraId="7D4C8C32" w14:textId="77777777" w:rsidR="0041435D" w:rsidRPr="00BE6797" w:rsidRDefault="0041435D" w:rsidP="0041435D">
      <w:pPr>
        <w:spacing w:line="480" w:lineRule="exact"/>
        <w:ind w:left="560" w:hangingChars="200" w:hanging="560"/>
        <w:jc w:val="both"/>
        <w:rPr>
          <w:rFonts w:ascii="標楷體" w:eastAsia="標楷體" w:hAnsi="標楷體"/>
          <w:sz w:val="28"/>
          <w:szCs w:val="28"/>
        </w:rPr>
      </w:pPr>
      <w:r w:rsidRPr="00BE6797">
        <w:rPr>
          <w:rFonts w:ascii="標楷體" w:eastAsia="標楷體" w:hAnsi="標楷體" w:hint="eastAsia"/>
          <w:sz w:val="28"/>
          <w:szCs w:val="28"/>
        </w:rPr>
        <w:t>玖、優勝廠商評定方式：</w:t>
      </w:r>
      <w:r w:rsidRPr="00BE6797">
        <w:rPr>
          <w:rFonts w:ascii="標楷體" w:eastAsia="標楷體" w:hAnsi="標楷體" w:hint="eastAsia"/>
          <w:color w:val="000000"/>
          <w:sz w:val="27"/>
          <w:szCs w:val="27"/>
        </w:rPr>
        <w:t>訂有底價之採購，以合於招標文件規定，且在底價以內之最低標為得標廠商。</w:t>
      </w:r>
    </w:p>
    <w:p w14:paraId="7CAB50D9" w14:textId="469B1137" w:rsidR="0041435D" w:rsidRPr="00050685" w:rsidRDefault="0041435D" w:rsidP="0041435D">
      <w:pPr>
        <w:spacing w:line="460" w:lineRule="exact"/>
        <w:jc w:val="both"/>
        <w:rPr>
          <w:rFonts w:ascii="標楷體" w:eastAsia="標楷體" w:hAnsi="標楷體"/>
          <w:sz w:val="28"/>
          <w:szCs w:val="28"/>
        </w:rPr>
      </w:pPr>
      <w:r w:rsidRPr="00050685">
        <w:rPr>
          <w:rFonts w:ascii="標楷體" w:eastAsia="標楷體" w:hAnsi="標楷體" w:hint="eastAsia"/>
          <w:sz w:val="28"/>
          <w:szCs w:val="28"/>
        </w:rPr>
        <w:t>拾、其他評</w:t>
      </w:r>
      <w:r w:rsidR="00C54A2A">
        <w:rPr>
          <w:rFonts w:ascii="標楷體" w:eastAsia="標楷體" w:hAnsi="標楷體" w:hint="eastAsia"/>
          <w:sz w:val="28"/>
          <w:szCs w:val="28"/>
        </w:rPr>
        <w:t>審</w:t>
      </w:r>
      <w:r w:rsidRPr="00050685">
        <w:rPr>
          <w:rFonts w:ascii="標楷體" w:eastAsia="標楷體" w:hAnsi="標楷體" w:hint="eastAsia"/>
          <w:sz w:val="28"/>
          <w:szCs w:val="28"/>
        </w:rPr>
        <w:t>注意事項</w:t>
      </w:r>
      <w:r w:rsidRPr="000849E1">
        <w:rPr>
          <w:rFonts w:ascii="標楷體" w:eastAsia="標楷體" w:hAnsi="標楷體" w:hint="eastAsia"/>
          <w:color w:val="3333FF"/>
          <w:sz w:val="28"/>
          <w:szCs w:val="28"/>
        </w:rPr>
        <w:t>：</w:t>
      </w:r>
    </w:p>
    <w:p w14:paraId="53498A3E" w14:textId="29C81BC7" w:rsidR="0041435D" w:rsidRPr="00050685" w:rsidRDefault="0041435D" w:rsidP="0041435D">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一、本案招標作業中，本會得因故終止評</w:t>
      </w:r>
      <w:r w:rsidR="00C54A2A">
        <w:rPr>
          <w:rFonts w:ascii="標楷體" w:eastAsia="標楷體" w:hAnsi="標楷體" w:hint="eastAsia"/>
          <w:sz w:val="28"/>
          <w:szCs w:val="28"/>
        </w:rPr>
        <w:t>審</w:t>
      </w:r>
      <w:r w:rsidRPr="00050685">
        <w:rPr>
          <w:rFonts w:ascii="標楷體" w:eastAsia="標楷體" w:hAnsi="標楷體" w:hint="eastAsia"/>
          <w:sz w:val="28"/>
          <w:szCs w:val="28"/>
        </w:rPr>
        <w:t>事宜，通知投標廠商領回服務建議書。該廠商不得向本會請求任何法律請求權及費用。</w:t>
      </w:r>
    </w:p>
    <w:p w14:paraId="47495EA4" w14:textId="77777777" w:rsidR="0041435D" w:rsidRPr="00050685" w:rsidRDefault="0041435D" w:rsidP="0041435D">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二、本會取得基於本案勞務採購所得成果相關物件之著作財產權，同時得標廠商及其使用人應配合同意不行使著作人格權。</w:t>
      </w:r>
    </w:p>
    <w:p w14:paraId="64C0858E" w14:textId="77777777" w:rsidR="0041435D" w:rsidRPr="00050685" w:rsidRDefault="0041435D" w:rsidP="0041435D">
      <w:pPr>
        <w:spacing w:line="460" w:lineRule="exact"/>
        <w:ind w:leftChars="117" w:left="847" w:hangingChars="202" w:hanging="566"/>
        <w:jc w:val="both"/>
        <w:rPr>
          <w:rFonts w:ascii="標楷體" w:eastAsia="標楷體" w:hAnsi="標楷體"/>
          <w:sz w:val="28"/>
          <w:szCs w:val="28"/>
        </w:rPr>
      </w:pPr>
      <w:r w:rsidRPr="00050685">
        <w:rPr>
          <w:rFonts w:ascii="標楷體" w:eastAsia="標楷體" w:hAnsi="標楷體" w:hint="eastAsia"/>
          <w:sz w:val="28"/>
          <w:szCs w:val="28"/>
        </w:rPr>
        <w:t>三、本案勞務採購有引用其他第三人著作者，應事前取得原著作財產權人同意本會、得標廠商及其等各該使用人應用之證明文件。其有違法不當引用其他第三人著作而造成他人損害者，得標廠商應自行負責處理。</w:t>
      </w:r>
    </w:p>
    <w:p w14:paraId="48D07978" w14:textId="77777777" w:rsidR="0041435D" w:rsidRPr="00050685" w:rsidRDefault="0041435D" w:rsidP="0041435D">
      <w:pPr>
        <w:spacing w:line="460" w:lineRule="exact"/>
        <w:ind w:leftChars="118" w:left="891" w:hangingChars="217" w:hanging="608"/>
        <w:jc w:val="both"/>
        <w:rPr>
          <w:rFonts w:ascii="標楷體" w:eastAsia="標楷體" w:hAnsi="標楷體"/>
          <w:sz w:val="28"/>
          <w:szCs w:val="28"/>
        </w:rPr>
      </w:pPr>
      <w:r w:rsidRPr="00050685">
        <w:rPr>
          <w:rFonts w:ascii="標楷體" w:eastAsia="標楷體" w:hAnsi="標楷體" w:hint="eastAsia"/>
          <w:sz w:val="28"/>
          <w:szCs w:val="28"/>
        </w:rPr>
        <w:t>四、智慧財產權歸屬</w:t>
      </w:r>
      <w:r w:rsidRPr="000849E1">
        <w:rPr>
          <w:rFonts w:ascii="標楷體" w:eastAsia="標楷體" w:hAnsi="標楷體" w:hint="eastAsia"/>
          <w:color w:val="3333FF"/>
          <w:sz w:val="28"/>
          <w:szCs w:val="28"/>
        </w:rPr>
        <w:t>：</w:t>
      </w:r>
    </w:p>
    <w:p w14:paraId="00D0C51E" w14:textId="77777777" w:rsidR="0041435D" w:rsidRPr="00050685" w:rsidRDefault="0041435D" w:rsidP="0041435D">
      <w:pPr>
        <w:numPr>
          <w:ilvl w:val="0"/>
          <w:numId w:val="30"/>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投標廠商不符有違反智慧財產權法規之行為。其有違反情事發生者，投標廠商應承擔相關法律責任，與本會無關。</w:t>
      </w:r>
    </w:p>
    <w:p w14:paraId="6426BF2D" w14:textId="77777777" w:rsidR="0041435D" w:rsidRPr="00050685" w:rsidRDefault="0041435D" w:rsidP="0041435D">
      <w:pPr>
        <w:numPr>
          <w:ilvl w:val="0"/>
          <w:numId w:val="30"/>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得標廠商交付相關文件，其有智慧財產權及其附著之物件歸屬本會所有，其中含有第三人開發之產品或無法判斷是否為第三人產品者，應自行保證其使用之合法性或提供授權證明文件保障本會具有使用合法性。其有違反而導致本會受有損害者，得標廠商應負相關損害賠償責任(含訴訟、律師費用及其他損害賠償)。</w:t>
      </w:r>
    </w:p>
    <w:p w14:paraId="3D8112CA" w14:textId="77777777" w:rsidR="0041435D" w:rsidRPr="00050685" w:rsidRDefault="0041435D" w:rsidP="0041435D">
      <w:pPr>
        <w:numPr>
          <w:ilvl w:val="0"/>
          <w:numId w:val="30"/>
        </w:numPr>
        <w:spacing w:line="460" w:lineRule="exact"/>
        <w:jc w:val="both"/>
        <w:rPr>
          <w:rFonts w:ascii="標楷體" w:eastAsia="標楷體" w:hAnsi="標楷體"/>
          <w:sz w:val="28"/>
          <w:szCs w:val="28"/>
        </w:rPr>
      </w:pPr>
      <w:r w:rsidRPr="00050685">
        <w:rPr>
          <w:rFonts w:ascii="標楷體" w:eastAsia="標楷體" w:hAnsi="標楷體" w:hint="eastAsia"/>
          <w:sz w:val="28"/>
          <w:szCs w:val="28"/>
        </w:rPr>
        <w:t>投標廠商對本委辦需求規範書如有疑問，向本會洽詢。</w:t>
      </w:r>
    </w:p>
    <w:p w14:paraId="1BBAB4D7" w14:textId="77777777" w:rsidR="0041435D" w:rsidRPr="00050685" w:rsidRDefault="0041435D" w:rsidP="0041435D">
      <w:pPr>
        <w:spacing w:line="460" w:lineRule="exact"/>
        <w:ind w:left="1358"/>
        <w:jc w:val="both"/>
        <w:rPr>
          <w:rFonts w:ascii="標楷體" w:eastAsia="標楷體" w:hAnsi="標楷體"/>
          <w:sz w:val="28"/>
          <w:szCs w:val="28"/>
        </w:rPr>
      </w:pPr>
      <w:r w:rsidRPr="00050685">
        <w:rPr>
          <w:rFonts w:ascii="標楷體" w:eastAsia="標楷體" w:hAnsi="標楷體" w:hint="eastAsia"/>
          <w:sz w:val="28"/>
          <w:szCs w:val="28"/>
        </w:rPr>
        <w:t>棒球協會：</w:t>
      </w:r>
      <w:r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02</w:t>
      </w:r>
      <w:r w:rsidRPr="000849E1">
        <w:rPr>
          <w:rFonts w:ascii="標楷體" w:eastAsia="標楷體" w:hAnsi="標楷體" w:hint="eastAsia"/>
          <w:color w:val="3333FF"/>
          <w:sz w:val="28"/>
          <w:szCs w:val="28"/>
        </w:rPr>
        <w:t>)</w:t>
      </w:r>
      <w:r w:rsidRPr="00050685">
        <w:rPr>
          <w:rFonts w:ascii="標楷體" w:eastAsia="標楷體" w:hAnsi="標楷體" w:hint="eastAsia"/>
          <w:sz w:val="28"/>
          <w:szCs w:val="28"/>
        </w:rPr>
        <w:t>2793-1828分機102</w:t>
      </w:r>
    </w:p>
    <w:p w14:paraId="20053632" w14:textId="64B84D55" w:rsidR="0041435D" w:rsidRDefault="0041435D" w:rsidP="0041435D">
      <w:pPr>
        <w:spacing w:line="480" w:lineRule="exact"/>
        <w:ind w:left="560" w:hangingChars="200" w:hanging="560"/>
        <w:jc w:val="both"/>
        <w:rPr>
          <w:rFonts w:ascii="標楷體" w:eastAsia="標楷體" w:hAnsi="標楷體"/>
          <w:color w:val="000000" w:themeColor="text1"/>
          <w:sz w:val="28"/>
          <w:szCs w:val="28"/>
        </w:rPr>
      </w:pPr>
      <w:proofErr w:type="gramStart"/>
      <w:r w:rsidRPr="007B5CCC">
        <w:rPr>
          <w:rFonts w:ascii="標楷體" w:eastAsia="標楷體" w:hAnsi="標楷體" w:hint="eastAsia"/>
          <w:sz w:val="28"/>
          <w:szCs w:val="28"/>
        </w:rPr>
        <w:t>本委辦</w:t>
      </w:r>
      <w:proofErr w:type="gramEnd"/>
      <w:r w:rsidRPr="007B5CCC">
        <w:rPr>
          <w:rFonts w:ascii="標楷體" w:eastAsia="標楷體" w:hAnsi="標楷體" w:hint="eastAsia"/>
          <w:sz w:val="28"/>
          <w:szCs w:val="28"/>
        </w:rPr>
        <w:t>需求規範書如有未盡事宜，</w:t>
      </w:r>
      <w:proofErr w:type="gramStart"/>
      <w:r w:rsidRPr="007B5CCC">
        <w:rPr>
          <w:rFonts w:ascii="標楷體" w:eastAsia="標楷體" w:hAnsi="標楷體" w:hint="eastAsia"/>
          <w:sz w:val="28"/>
          <w:szCs w:val="28"/>
        </w:rPr>
        <w:t>均依政府</w:t>
      </w:r>
      <w:proofErr w:type="gramEnd"/>
      <w:r w:rsidRPr="007B5CCC">
        <w:rPr>
          <w:rFonts w:ascii="標楷體" w:eastAsia="標楷體" w:hAnsi="標楷體" w:hint="eastAsia"/>
          <w:sz w:val="28"/>
          <w:szCs w:val="28"/>
        </w:rPr>
        <w:t>採購相關法規辦理。</w:t>
      </w:r>
    </w:p>
    <w:p w14:paraId="4D277C51" w14:textId="77777777" w:rsidR="00246F96" w:rsidRPr="009C6A99" w:rsidRDefault="00246F96" w:rsidP="006104AF">
      <w:pPr>
        <w:spacing w:line="480" w:lineRule="exact"/>
        <w:ind w:left="560" w:hangingChars="200" w:hanging="560"/>
        <w:jc w:val="both"/>
        <w:rPr>
          <w:rFonts w:ascii="標楷體" w:eastAsia="標楷體" w:hAnsi="標楷體"/>
          <w:color w:val="000000" w:themeColor="text1"/>
          <w:sz w:val="28"/>
          <w:szCs w:val="28"/>
        </w:rPr>
      </w:pPr>
    </w:p>
    <w:p w14:paraId="14BDCEA8" w14:textId="5FDD28F2" w:rsidR="00222DC6" w:rsidRPr="00426D9F" w:rsidRDefault="00024006" w:rsidP="006104AF">
      <w:pPr>
        <w:adjustRightInd w:val="0"/>
        <w:snapToGrid w:val="0"/>
        <w:ind w:left="1134" w:hangingChars="315" w:hanging="1134"/>
        <w:rPr>
          <w:rFonts w:ascii="標楷體" w:eastAsia="標楷體" w:hAnsi="標楷體"/>
          <w:b/>
          <w:bCs/>
          <w:color w:val="000000" w:themeColor="text1"/>
          <w:sz w:val="36"/>
          <w:szCs w:val="36"/>
        </w:rPr>
      </w:pPr>
      <w:r w:rsidRPr="009C6A99">
        <w:rPr>
          <w:rFonts w:ascii="標楷體" w:eastAsia="標楷體" w:hAnsi="標楷體" w:hint="eastAsia"/>
          <w:color w:val="000000" w:themeColor="text1"/>
          <w:sz w:val="36"/>
          <w:szCs w:val="36"/>
        </w:rPr>
        <w:lastRenderedPageBreak/>
        <w:t>附表1:</w:t>
      </w:r>
      <w:r w:rsidR="009B585E" w:rsidRPr="009B585E">
        <w:rPr>
          <w:rFonts w:eastAsia="標楷體"/>
          <w:b/>
          <w:color w:val="FF0000"/>
          <w:sz w:val="36"/>
          <w:szCs w:val="36"/>
          <w:u w:val="single"/>
        </w:rPr>
        <w:t xml:space="preserve"> 202</w:t>
      </w:r>
      <w:r w:rsidR="009B585E" w:rsidRPr="009B585E">
        <w:rPr>
          <w:rFonts w:eastAsia="標楷體" w:hint="eastAsia"/>
          <w:b/>
          <w:color w:val="FF0000"/>
          <w:sz w:val="36"/>
          <w:szCs w:val="36"/>
          <w:u w:val="single"/>
        </w:rPr>
        <w:t>6</w:t>
      </w:r>
      <w:r w:rsidR="009B585E" w:rsidRPr="009B585E">
        <w:rPr>
          <w:rFonts w:eastAsia="標楷體" w:hAnsi="標楷體"/>
          <w:b/>
          <w:color w:val="FF0000"/>
          <w:sz w:val="36"/>
          <w:szCs w:val="36"/>
          <w:u w:val="single"/>
        </w:rPr>
        <w:t>年</w:t>
      </w:r>
      <w:r w:rsidR="009B585E" w:rsidRPr="009B585E">
        <w:rPr>
          <w:rFonts w:eastAsia="標楷體" w:hAnsi="標楷體" w:hint="eastAsia"/>
          <w:b/>
          <w:color w:val="FF0000"/>
          <w:sz w:val="36"/>
          <w:szCs w:val="36"/>
          <w:u w:val="single"/>
        </w:rPr>
        <w:t>名古屋亞運</w:t>
      </w:r>
      <w:r w:rsidR="006605DE">
        <w:rPr>
          <w:rFonts w:eastAsia="標楷體" w:hAnsi="標楷體" w:hint="eastAsia"/>
          <w:b/>
          <w:color w:val="FF0000"/>
          <w:sz w:val="36"/>
          <w:szCs w:val="36"/>
          <w:u w:val="single"/>
        </w:rPr>
        <w:t>會</w:t>
      </w:r>
      <w:r w:rsidR="009B585E" w:rsidRPr="009B585E">
        <w:rPr>
          <w:rFonts w:eastAsia="標楷體" w:hAnsi="標楷體" w:hint="eastAsia"/>
          <w:b/>
          <w:color w:val="FF0000"/>
          <w:sz w:val="36"/>
          <w:szCs w:val="36"/>
          <w:u w:val="single"/>
        </w:rPr>
        <w:t>棒球培訓隊</w:t>
      </w:r>
      <w:r w:rsidR="00A35C82">
        <w:rPr>
          <w:rFonts w:eastAsia="標楷體" w:hAnsi="標楷體" w:hint="eastAsia"/>
          <w:b/>
          <w:color w:val="FF0000"/>
          <w:sz w:val="36"/>
          <w:szCs w:val="36"/>
          <w:u w:val="single"/>
        </w:rPr>
        <w:t>日本移訓</w:t>
      </w:r>
      <w:r w:rsidR="00AB3A4E" w:rsidRPr="00426D9F">
        <w:rPr>
          <w:rFonts w:ascii="標楷體" w:eastAsia="標楷體" w:hAnsi="標楷體" w:hint="eastAsia"/>
          <w:b/>
          <w:bCs/>
          <w:color w:val="000000" w:themeColor="text1"/>
          <w:sz w:val="36"/>
          <w:szCs w:val="36"/>
        </w:rPr>
        <w:t>出國往返行程</w:t>
      </w:r>
    </w:p>
    <w:p w14:paraId="5D3E6A7E" w14:textId="77777777" w:rsidR="00246F96" w:rsidRPr="009C6A99" w:rsidRDefault="00246F96" w:rsidP="006104AF">
      <w:pPr>
        <w:adjustRightInd w:val="0"/>
        <w:snapToGrid w:val="0"/>
        <w:ind w:left="1134" w:hangingChars="315" w:hanging="1134"/>
        <w:rPr>
          <w:rFonts w:ascii="標楷體" w:eastAsia="標楷體" w:hAnsi="標楷體"/>
          <w:color w:val="000000" w:themeColor="text1"/>
          <w:sz w:val="36"/>
          <w:szCs w:val="36"/>
        </w:rPr>
      </w:pPr>
    </w:p>
    <w:p w14:paraId="5A622FBE" w14:textId="2629540B" w:rsidR="0041435D" w:rsidRPr="00050685" w:rsidRDefault="0041435D" w:rsidP="0041435D">
      <w:pPr>
        <w:adjustRightInd w:val="0"/>
        <w:snapToGrid w:val="0"/>
        <w:rPr>
          <w:rFonts w:ascii="標楷體" w:eastAsia="標楷體" w:hAnsi="標楷體"/>
          <w:sz w:val="36"/>
          <w:szCs w:val="36"/>
        </w:rPr>
      </w:pPr>
      <w:r w:rsidRPr="00050685">
        <w:rPr>
          <w:rFonts w:ascii="標楷體" w:eastAsia="標楷體" w:hAnsi="標楷體" w:hint="eastAsia"/>
          <w:sz w:val="36"/>
          <w:szCs w:val="36"/>
        </w:rPr>
        <w:t>預計日期：</w:t>
      </w:r>
      <w:r w:rsidRPr="00050685">
        <w:rPr>
          <w:rFonts w:ascii="標楷體" w:eastAsia="標楷體" w:hAnsi="標楷體"/>
          <w:sz w:val="36"/>
          <w:szCs w:val="36"/>
        </w:rPr>
        <w:t>1</w:t>
      </w:r>
      <w:r w:rsidRPr="00050685">
        <w:rPr>
          <w:rFonts w:ascii="標楷體" w:eastAsia="標楷體" w:hAnsi="標楷體" w:hint="eastAsia"/>
          <w:sz w:val="36"/>
          <w:szCs w:val="36"/>
        </w:rPr>
        <w:t>1</w:t>
      </w:r>
      <w:r>
        <w:rPr>
          <w:rFonts w:ascii="標楷體" w:eastAsia="標楷體" w:hAnsi="標楷體" w:hint="eastAsia"/>
          <w:sz w:val="36"/>
          <w:szCs w:val="36"/>
        </w:rPr>
        <w:t>5</w:t>
      </w:r>
      <w:r w:rsidRPr="00050685">
        <w:rPr>
          <w:rFonts w:ascii="標楷體" w:eastAsia="標楷體" w:hAnsi="標楷體" w:hint="eastAsia"/>
          <w:sz w:val="36"/>
          <w:szCs w:val="36"/>
        </w:rPr>
        <w:t>年</w:t>
      </w:r>
      <w:r w:rsidR="00A35C82">
        <w:rPr>
          <w:rFonts w:ascii="標楷體" w:eastAsia="標楷體" w:hAnsi="標楷體" w:hint="eastAsia"/>
          <w:sz w:val="36"/>
          <w:szCs w:val="36"/>
        </w:rPr>
        <w:t>8月1</w:t>
      </w:r>
      <w:r w:rsidRPr="00050685">
        <w:rPr>
          <w:rFonts w:ascii="標楷體" w:eastAsia="標楷體" w:hAnsi="標楷體" w:hint="eastAsia"/>
          <w:sz w:val="36"/>
          <w:szCs w:val="36"/>
        </w:rPr>
        <w:t>日至11</w:t>
      </w:r>
      <w:r>
        <w:rPr>
          <w:rFonts w:ascii="標楷體" w:eastAsia="標楷體" w:hAnsi="標楷體" w:hint="eastAsia"/>
          <w:sz w:val="36"/>
          <w:szCs w:val="36"/>
        </w:rPr>
        <w:t>5</w:t>
      </w:r>
      <w:r w:rsidRPr="00050685">
        <w:rPr>
          <w:rFonts w:ascii="標楷體" w:eastAsia="標楷體" w:hAnsi="標楷體" w:hint="eastAsia"/>
          <w:sz w:val="36"/>
          <w:szCs w:val="36"/>
        </w:rPr>
        <w:t>年</w:t>
      </w:r>
      <w:r w:rsidR="00A35C82">
        <w:rPr>
          <w:rFonts w:ascii="標楷體" w:eastAsia="標楷體" w:hAnsi="標楷體" w:hint="eastAsia"/>
          <w:sz w:val="36"/>
          <w:szCs w:val="36"/>
        </w:rPr>
        <w:t>8</w:t>
      </w:r>
      <w:r w:rsidRPr="00050685">
        <w:rPr>
          <w:rFonts w:ascii="標楷體" w:eastAsia="標楷體" w:hAnsi="標楷體" w:hint="eastAsia"/>
          <w:sz w:val="36"/>
          <w:szCs w:val="36"/>
        </w:rPr>
        <w:t>月</w:t>
      </w:r>
      <w:r>
        <w:rPr>
          <w:rFonts w:ascii="標楷體" w:eastAsia="標楷體" w:hAnsi="標楷體" w:hint="eastAsia"/>
          <w:sz w:val="36"/>
          <w:szCs w:val="36"/>
        </w:rPr>
        <w:t>1</w:t>
      </w:r>
      <w:r w:rsidR="00A35C82">
        <w:rPr>
          <w:rFonts w:ascii="標楷體" w:eastAsia="標楷體" w:hAnsi="標楷體" w:hint="eastAsia"/>
          <w:sz w:val="36"/>
          <w:szCs w:val="36"/>
        </w:rPr>
        <w:t>4</w:t>
      </w:r>
      <w:r w:rsidRPr="00050685">
        <w:rPr>
          <w:rFonts w:ascii="標楷體" w:eastAsia="標楷體" w:hAnsi="標楷體" w:hint="eastAsia"/>
          <w:sz w:val="36"/>
          <w:szCs w:val="36"/>
        </w:rPr>
        <w:t>日</w:t>
      </w:r>
    </w:p>
    <w:p w14:paraId="03CE6B90" w14:textId="77777777" w:rsidR="0041435D" w:rsidRPr="00050685" w:rsidRDefault="0041435D" w:rsidP="0041435D">
      <w:pPr>
        <w:adjustRightInd w:val="0"/>
        <w:snapToGrid w:val="0"/>
        <w:rPr>
          <w:rFonts w:ascii="標楷體" w:eastAsia="標楷體" w:hAnsi="標楷體"/>
          <w:sz w:val="36"/>
          <w:szCs w:val="36"/>
        </w:rPr>
      </w:pPr>
    </w:p>
    <w:tbl>
      <w:tblPr>
        <w:tblW w:w="8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819"/>
        <w:gridCol w:w="1969"/>
      </w:tblGrid>
      <w:tr w:rsidR="0041435D" w:rsidRPr="00050685" w14:paraId="20B1532B" w14:textId="77777777" w:rsidTr="002D6308">
        <w:tc>
          <w:tcPr>
            <w:tcW w:w="1872" w:type="dxa"/>
          </w:tcPr>
          <w:p w14:paraId="21011721" w14:textId="77777777" w:rsidR="0041435D" w:rsidRPr="006030E8" w:rsidRDefault="0041435D" w:rsidP="002D6308">
            <w:pPr>
              <w:rPr>
                <w:rFonts w:ascii="標楷體" w:eastAsia="標楷體" w:hAnsi="標楷體"/>
                <w:color w:val="000000" w:themeColor="text1"/>
                <w:sz w:val="28"/>
                <w:szCs w:val="28"/>
              </w:rPr>
            </w:pPr>
            <w:r w:rsidRPr="006030E8">
              <w:rPr>
                <w:rFonts w:ascii="標楷體" w:eastAsia="標楷體" w:hAnsi="標楷體" w:hint="eastAsia"/>
                <w:color w:val="000000" w:themeColor="text1"/>
                <w:sz w:val="28"/>
                <w:szCs w:val="28"/>
              </w:rPr>
              <w:t>日期</w:t>
            </w:r>
          </w:p>
        </w:tc>
        <w:tc>
          <w:tcPr>
            <w:tcW w:w="4819" w:type="dxa"/>
          </w:tcPr>
          <w:p w14:paraId="41E12015" w14:textId="77777777" w:rsidR="0041435D" w:rsidRPr="006030E8" w:rsidRDefault="0041435D" w:rsidP="002D6308">
            <w:pPr>
              <w:rPr>
                <w:rFonts w:ascii="標楷體" w:eastAsia="標楷體" w:hAnsi="標楷體"/>
                <w:color w:val="000000" w:themeColor="text1"/>
                <w:sz w:val="28"/>
                <w:szCs w:val="28"/>
              </w:rPr>
            </w:pPr>
            <w:r w:rsidRPr="006030E8">
              <w:rPr>
                <w:rFonts w:ascii="標楷體" w:eastAsia="標楷體" w:hAnsi="標楷體" w:hint="eastAsia"/>
                <w:color w:val="000000" w:themeColor="text1"/>
                <w:sz w:val="28"/>
                <w:szCs w:val="28"/>
              </w:rPr>
              <w:t>行程內容</w:t>
            </w:r>
          </w:p>
        </w:tc>
        <w:tc>
          <w:tcPr>
            <w:tcW w:w="1969" w:type="dxa"/>
          </w:tcPr>
          <w:p w14:paraId="7498B053" w14:textId="77777777" w:rsidR="0041435D" w:rsidRPr="006030E8" w:rsidRDefault="0041435D" w:rsidP="002D6308">
            <w:pPr>
              <w:rPr>
                <w:rFonts w:ascii="標楷體" w:eastAsia="標楷體" w:hAnsi="標楷體"/>
                <w:color w:val="FF0000"/>
                <w:sz w:val="28"/>
                <w:szCs w:val="28"/>
              </w:rPr>
            </w:pPr>
            <w:r w:rsidRPr="006030E8">
              <w:rPr>
                <w:rFonts w:ascii="標楷體" w:eastAsia="標楷體" w:hAnsi="標楷體" w:hint="eastAsia"/>
                <w:color w:val="000000" w:themeColor="text1"/>
                <w:sz w:val="28"/>
                <w:szCs w:val="28"/>
              </w:rPr>
              <w:t>備註</w:t>
            </w:r>
          </w:p>
        </w:tc>
      </w:tr>
      <w:tr w:rsidR="0041435D" w:rsidRPr="00050685" w14:paraId="6480D540" w14:textId="77777777" w:rsidTr="002D6308">
        <w:trPr>
          <w:trHeight w:val="205"/>
        </w:trPr>
        <w:tc>
          <w:tcPr>
            <w:tcW w:w="1872" w:type="dxa"/>
            <w:vAlign w:val="center"/>
          </w:tcPr>
          <w:p w14:paraId="4DD06B91" w14:textId="0D0E7562" w:rsidR="0041435D" w:rsidRPr="002312EF" w:rsidRDefault="00C54A2A" w:rsidP="002312EF">
            <w:pPr>
              <w:rPr>
                <w:rFonts w:ascii="標楷體" w:eastAsia="標楷體" w:hAnsi="標楷體" w:hint="eastAsia"/>
                <w:sz w:val="26"/>
                <w:szCs w:val="26"/>
              </w:rPr>
            </w:pPr>
            <w:r>
              <w:rPr>
                <w:rFonts w:ascii="標楷體" w:eastAsia="標楷體" w:hAnsi="標楷體" w:hint="eastAsia"/>
                <w:sz w:val="26"/>
                <w:szCs w:val="26"/>
              </w:rPr>
              <w:t>8/1</w:t>
            </w:r>
          </w:p>
        </w:tc>
        <w:tc>
          <w:tcPr>
            <w:tcW w:w="4819" w:type="dxa"/>
            <w:vAlign w:val="center"/>
          </w:tcPr>
          <w:p w14:paraId="4FBB7670" w14:textId="0D5BAD5D" w:rsidR="0041435D" w:rsidRPr="002312EF" w:rsidRDefault="00C54A2A" w:rsidP="002312EF">
            <w:pPr>
              <w:rPr>
                <w:rFonts w:ascii="標楷體" w:eastAsia="標楷體" w:hAnsi="標楷體" w:hint="eastAsia"/>
                <w:sz w:val="26"/>
                <w:szCs w:val="26"/>
              </w:rPr>
            </w:pPr>
            <w:proofErr w:type="gramStart"/>
            <w:r>
              <w:rPr>
                <w:rFonts w:ascii="標楷體" w:eastAsia="標楷體" w:hAnsi="標楷體" w:hint="eastAsia"/>
                <w:sz w:val="26"/>
                <w:szCs w:val="26"/>
              </w:rPr>
              <w:t>臺</w:t>
            </w:r>
            <w:proofErr w:type="gramEnd"/>
            <w:r>
              <w:rPr>
                <w:rFonts w:ascii="標楷體" w:eastAsia="標楷體" w:hAnsi="標楷體" w:hint="eastAsia"/>
                <w:sz w:val="26"/>
                <w:szCs w:val="26"/>
              </w:rPr>
              <w:t>北桃園機場(TPE)-日本大阪關西機場(KIX)</w:t>
            </w:r>
          </w:p>
        </w:tc>
        <w:tc>
          <w:tcPr>
            <w:tcW w:w="1969" w:type="dxa"/>
            <w:vAlign w:val="center"/>
          </w:tcPr>
          <w:p w14:paraId="65BB7B94" w14:textId="5DA4015F" w:rsidR="0041435D" w:rsidRPr="002312EF" w:rsidRDefault="00C54A2A" w:rsidP="002312EF">
            <w:pPr>
              <w:rPr>
                <w:rFonts w:ascii="標楷體" w:eastAsia="標楷體" w:hAnsi="標楷體"/>
                <w:sz w:val="26"/>
                <w:szCs w:val="26"/>
              </w:rPr>
            </w:pPr>
            <w:r>
              <w:rPr>
                <w:rFonts w:ascii="標楷體" w:eastAsia="標楷體" w:hAnsi="標楷體" w:hint="eastAsia"/>
                <w:sz w:val="26"/>
                <w:szCs w:val="26"/>
              </w:rPr>
              <w:t>不可轉機</w:t>
            </w:r>
          </w:p>
        </w:tc>
      </w:tr>
      <w:tr w:rsidR="0041435D" w:rsidRPr="00050685" w14:paraId="36B9D629" w14:textId="77777777" w:rsidTr="002D6308">
        <w:trPr>
          <w:trHeight w:val="70"/>
        </w:trPr>
        <w:tc>
          <w:tcPr>
            <w:tcW w:w="1872" w:type="dxa"/>
            <w:vAlign w:val="center"/>
          </w:tcPr>
          <w:p w14:paraId="3D81D516" w14:textId="56BCCCFD" w:rsidR="0041435D" w:rsidRPr="002312EF" w:rsidRDefault="00C54A2A" w:rsidP="002312EF">
            <w:pPr>
              <w:rPr>
                <w:rFonts w:ascii="標楷體" w:eastAsia="標楷體" w:hAnsi="標楷體" w:hint="eastAsia"/>
                <w:sz w:val="26"/>
                <w:szCs w:val="26"/>
              </w:rPr>
            </w:pPr>
            <w:r>
              <w:rPr>
                <w:rFonts w:ascii="標楷體" w:eastAsia="標楷體" w:hAnsi="標楷體" w:hint="eastAsia"/>
                <w:sz w:val="26"/>
                <w:szCs w:val="26"/>
              </w:rPr>
              <w:t>8/2</w:t>
            </w:r>
          </w:p>
        </w:tc>
        <w:tc>
          <w:tcPr>
            <w:tcW w:w="4819" w:type="dxa"/>
            <w:vAlign w:val="center"/>
          </w:tcPr>
          <w:p w14:paraId="38D888DB" w14:textId="78AA228A" w:rsidR="0041435D" w:rsidRPr="002312EF" w:rsidRDefault="00C54A2A" w:rsidP="002312EF">
            <w:pPr>
              <w:rPr>
                <w:rFonts w:ascii="標楷體" w:eastAsia="標楷體" w:hAnsi="標楷體"/>
                <w:sz w:val="26"/>
                <w:szCs w:val="26"/>
              </w:rPr>
            </w:pPr>
            <w:r>
              <w:rPr>
                <w:rFonts w:ascii="標楷體" w:eastAsia="標楷體" w:hAnsi="標楷體" w:hint="eastAsia"/>
                <w:sz w:val="26"/>
                <w:szCs w:val="26"/>
              </w:rPr>
              <w:t>熱身</w:t>
            </w:r>
          </w:p>
        </w:tc>
        <w:tc>
          <w:tcPr>
            <w:tcW w:w="1969" w:type="dxa"/>
            <w:vAlign w:val="center"/>
          </w:tcPr>
          <w:p w14:paraId="6607078F" w14:textId="77777777" w:rsidR="0041435D" w:rsidRPr="002312EF" w:rsidRDefault="0041435D" w:rsidP="002312EF">
            <w:pPr>
              <w:rPr>
                <w:rFonts w:ascii="標楷體" w:eastAsia="標楷體" w:hAnsi="標楷體"/>
                <w:sz w:val="26"/>
                <w:szCs w:val="26"/>
              </w:rPr>
            </w:pPr>
          </w:p>
        </w:tc>
      </w:tr>
      <w:tr w:rsidR="0041435D" w:rsidRPr="00050685" w14:paraId="6A5E8737" w14:textId="77777777" w:rsidTr="002D6308">
        <w:trPr>
          <w:trHeight w:val="109"/>
        </w:trPr>
        <w:tc>
          <w:tcPr>
            <w:tcW w:w="1872" w:type="dxa"/>
            <w:vAlign w:val="center"/>
          </w:tcPr>
          <w:p w14:paraId="1259BB3D" w14:textId="30DB3D39" w:rsidR="0041435D" w:rsidRPr="002312EF" w:rsidRDefault="00C54A2A" w:rsidP="002312EF">
            <w:pPr>
              <w:rPr>
                <w:rFonts w:ascii="標楷體" w:eastAsia="標楷體" w:hAnsi="標楷體" w:hint="eastAsia"/>
                <w:sz w:val="26"/>
                <w:szCs w:val="26"/>
              </w:rPr>
            </w:pPr>
            <w:r>
              <w:rPr>
                <w:rFonts w:ascii="標楷體" w:eastAsia="標楷體" w:hAnsi="標楷體" w:hint="eastAsia"/>
                <w:sz w:val="26"/>
                <w:szCs w:val="26"/>
              </w:rPr>
              <w:t>8/3-8/13</w:t>
            </w:r>
          </w:p>
        </w:tc>
        <w:tc>
          <w:tcPr>
            <w:tcW w:w="4819" w:type="dxa"/>
            <w:vAlign w:val="center"/>
          </w:tcPr>
          <w:p w14:paraId="1770CC8F" w14:textId="02F850C5" w:rsidR="0041435D" w:rsidRPr="002312EF" w:rsidRDefault="00C54A2A" w:rsidP="002312EF">
            <w:pPr>
              <w:rPr>
                <w:rFonts w:ascii="標楷體" w:eastAsia="標楷體" w:hAnsi="標楷體"/>
                <w:sz w:val="26"/>
                <w:szCs w:val="26"/>
              </w:rPr>
            </w:pPr>
            <w:proofErr w:type="gramStart"/>
            <w:r>
              <w:rPr>
                <w:rFonts w:ascii="標楷體" w:eastAsia="標楷體" w:hAnsi="標楷體" w:hint="eastAsia"/>
                <w:sz w:val="26"/>
                <w:szCs w:val="26"/>
              </w:rPr>
              <w:t>訓練與移地</w:t>
            </w:r>
            <w:proofErr w:type="gramEnd"/>
            <w:r>
              <w:rPr>
                <w:rFonts w:ascii="標楷體" w:eastAsia="標楷體" w:hAnsi="標楷體" w:hint="eastAsia"/>
                <w:sz w:val="26"/>
                <w:szCs w:val="26"/>
              </w:rPr>
              <w:t>訓練賽</w:t>
            </w:r>
          </w:p>
        </w:tc>
        <w:tc>
          <w:tcPr>
            <w:tcW w:w="1969" w:type="dxa"/>
            <w:vAlign w:val="center"/>
          </w:tcPr>
          <w:p w14:paraId="5D6442AB" w14:textId="77777777" w:rsidR="0041435D" w:rsidRPr="002312EF" w:rsidRDefault="0041435D" w:rsidP="002312EF">
            <w:pPr>
              <w:rPr>
                <w:rFonts w:ascii="標楷體" w:eastAsia="標楷體" w:hAnsi="標楷體"/>
                <w:sz w:val="26"/>
                <w:szCs w:val="26"/>
              </w:rPr>
            </w:pPr>
          </w:p>
        </w:tc>
      </w:tr>
      <w:tr w:rsidR="0041435D" w:rsidRPr="00050685" w14:paraId="29512A5E" w14:textId="77777777" w:rsidTr="002D6308">
        <w:trPr>
          <w:trHeight w:val="109"/>
        </w:trPr>
        <w:tc>
          <w:tcPr>
            <w:tcW w:w="1872" w:type="dxa"/>
            <w:vAlign w:val="center"/>
          </w:tcPr>
          <w:p w14:paraId="477634CD" w14:textId="06D891CE" w:rsidR="0041435D" w:rsidRPr="002312EF" w:rsidRDefault="00C54A2A" w:rsidP="002312EF">
            <w:pPr>
              <w:rPr>
                <w:rFonts w:ascii="標楷體" w:eastAsia="標楷體" w:hAnsi="標楷體" w:hint="eastAsia"/>
                <w:sz w:val="26"/>
                <w:szCs w:val="26"/>
              </w:rPr>
            </w:pPr>
            <w:r>
              <w:rPr>
                <w:rFonts w:ascii="標楷體" w:eastAsia="標楷體" w:hAnsi="標楷體" w:hint="eastAsia"/>
                <w:sz w:val="26"/>
                <w:szCs w:val="26"/>
              </w:rPr>
              <w:t>8/14</w:t>
            </w:r>
          </w:p>
        </w:tc>
        <w:tc>
          <w:tcPr>
            <w:tcW w:w="4819" w:type="dxa"/>
            <w:vAlign w:val="center"/>
          </w:tcPr>
          <w:p w14:paraId="1CD484ED" w14:textId="68DAA900" w:rsidR="0041435D" w:rsidRPr="00C54A2A" w:rsidRDefault="00C54A2A" w:rsidP="002312EF">
            <w:pPr>
              <w:rPr>
                <w:rFonts w:ascii="標楷體" w:eastAsia="標楷體" w:hAnsi="標楷體" w:hint="eastAsia"/>
                <w:sz w:val="26"/>
                <w:szCs w:val="26"/>
              </w:rPr>
            </w:pPr>
            <w:r>
              <w:rPr>
                <w:rFonts w:ascii="標楷體" w:eastAsia="標楷體" w:hAnsi="標楷體" w:hint="eastAsia"/>
                <w:sz w:val="26"/>
                <w:szCs w:val="26"/>
              </w:rPr>
              <w:t>日本大阪關西(KIX)機場-</w:t>
            </w:r>
            <w:proofErr w:type="gramStart"/>
            <w:r>
              <w:rPr>
                <w:rFonts w:ascii="標楷體" w:eastAsia="標楷體" w:hAnsi="標楷體" w:hint="eastAsia"/>
                <w:sz w:val="26"/>
                <w:szCs w:val="26"/>
              </w:rPr>
              <w:t>臺</w:t>
            </w:r>
            <w:proofErr w:type="gramEnd"/>
            <w:r>
              <w:rPr>
                <w:rFonts w:ascii="標楷體" w:eastAsia="標楷體" w:hAnsi="標楷體" w:hint="eastAsia"/>
                <w:sz w:val="26"/>
                <w:szCs w:val="26"/>
              </w:rPr>
              <w:t>北桃園機場(TPE)</w:t>
            </w:r>
          </w:p>
        </w:tc>
        <w:tc>
          <w:tcPr>
            <w:tcW w:w="1969" w:type="dxa"/>
            <w:vAlign w:val="center"/>
          </w:tcPr>
          <w:p w14:paraId="1FFC3385" w14:textId="3A9353FF" w:rsidR="0041435D" w:rsidRPr="002312EF" w:rsidRDefault="00C54A2A" w:rsidP="002312EF">
            <w:pPr>
              <w:rPr>
                <w:rFonts w:ascii="標楷體" w:eastAsia="標楷體" w:hAnsi="標楷體"/>
                <w:sz w:val="26"/>
                <w:szCs w:val="26"/>
              </w:rPr>
            </w:pPr>
            <w:r>
              <w:rPr>
                <w:rFonts w:ascii="標楷體" w:eastAsia="標楷體" w:hAnsi="標楷體" w:hint="eastAsia"/>
                <w:sz w:val="26"/>
                <w:szCs w:val="26"/>
              </w:rPr>
              <w:t>不可轉機</w:t>
            </w:r>
          </w:p>
        </w:tc>
      </w:tr>
      <w:tr w:rsidR="0041435D" w:rsidRPr="00050685" w14:paraId="1511F42E" w14:textId="77777777" w:rsidTr="002D6308">
        <w:trPr>
          <w:trHeight w:val="109"/>
        </w:trPr>
        <w:tc>
          <w:tcPr>
            <w:tcW w:w="1872" w:type="dxa"/>
            <w:vAlign w:val="center"/>
          </w:tcPr>
          <w:p w14:paraId="29D322B4" w14:textId="00E86D1A" w:rsidR="0041435D" w:rsidRPr="002312EF" w:rsidRDefault="0041435D" w:rsidP="002312EF">
            <w:pPr>
              <w:rPr>
                <w:rFonts w:ascii="標楷體" w:eastAsia="標楷體" w:hAnsi="標楷體"/>
                <w:sz w:val="26"/>
                <w:szCs w:val="26"/>
              </w:rPr>
            </w:pPr>
          </w:p>
        </w:tc>
        <w:tc>
          <w:tcPr>
            <w:tcW w:w="4819" w:type="dxa"/>
            <w:vAlign w:val="center"/>
          </w:tcPr>
          <w:p w14:paraId="23E722F7" w14:textId="5B02439B" w:rsidR="0041435D" w:rsidRPr="002312EF" w:rsidRDefault="0041435D" w:rsidP="002312EF">
            <w:pPr>
              <w:rPr>
                <w:rFonts w:ascii="標楷體" w:eastAsia="標楷體" w:hAnsi="標楷體"/>
                <w:sz w:val="26"/>
                <w:szCs w:val="26"/>
              </w:rPr>
            </w:pPr>
          </w:p>
        </w:tc>
        <w:tc>
          <w:tcPr>
            <w:tcW w:w="1969" w:type="dxa"/>
            <w:vAlign w:val="center"/>
          </w:tcPr>
          <w:p w14:paraId="753533D2" w14:textId="77777777" w:rsidR="0041435D" w:rsidRPr="002312EF" w:rsidRDefault="0041435D" w:rsidP="002312EF">
            <w:pPr>
              <w:rPr>
                <w:rFonts w:ascii="標楷體" w:eastAsia="標楷體" w:hAnsi="標楷體"/>
                <w:sz w:val="26"/>
                <w:szCs w:val="26"/>
              </w:rPr>
            </w:pPr>
          </w:p>
        </w:tc>
      </w:tr>
    </w:tbl>
    <w:p w14:paraId="4B71148F" w14:textId="44BBC314" w:rsidR="009E5168" w:rsidRPr="009E5168" w:rsidRDefault="009E5168" w:rsidP="008414B9">
      <w:pPr>
        <w:spacing w:line="420" w:lineRule="exact"/>
        <w:jc w:val="both"/>
        <w:rPr>
          <w:rFonts w:eastAsia="標楷體"/>
          <w:sz w:val="28"/>
        </w:rPr>
      </w:pPr>
    </w:p>
    <w:sectPr w:rsidR="009E5168" w:rsidRPr="009E5168" w:rsidSect="00124B0A">
      <w:footerReference w:type="even" r:id="rId8"/>
      <w:footerReference w:type="default" r:id="rId9"/>
      <w:pgSz w:w="11906" w:h="16838"/>
      <w:pgMar w:top="1258" w:right="1800" w:bottom="524"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6115" w14:textId="77777777" w:rsidR="00E66466" w:rsidRDefault="00E66466">
      <w:r>
        <w:separator/>
      </w:r>
    </w:p>
  </w:endnote>
  <w:endnote w:type="continuationSeparator" w:id="0">
    <w:p w14:paraId="50908FD7" w14:textId="77777777" w:rsidR="00E66466" w:rsidRDefault="00E6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中黑體">
    <w:altName w:val="細明體"/>
    <w:panose1 w:val="00000000000000000000"/>
    <w:charset w:val="88"/>
    <w:family w:val="roma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96C1" w14:textId="7777777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0F14F0">
      <w:rPr>
        <w:rStyle w:val="a8"/>
        <w:noProof/>
      </w:rPr>
      <w:t>1</w:t>
    </w:r>
    <w:r>
      <w:rPr>
        <w:rStyle w:val="a8"/>
      </w:rPr>
      <w:fldChar w:fldCharType="end"/>
    </w:r>
  </w:p>
  <w:p w14:paraId="743D4F1D" w14:textId="77777777" w:rsidR="006104AF" w:rsidRDefault="006104A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AD3B" w14:textId="4A512DE7" w:rsidR="006104AF" w:rsidRDefault="0033707B">
    <w:pPr>
      <w:pStyle w:val="a7"/>
      <w:framePr w:wrap="around" w:vAnchor="text" w:hAnchor="margin" w:xAlign="center" w:y="1"/>
      <w:rPr>
        <w:rStyle w:val="a8"/>
      </w:rPr>
    </w:pPr>
    <w:r>
      <w:rPr>
        <w:rStyle w:val="a8"/>
      </w:rPr>
      <w:fldChar w:fldCharType="begin"/>
    </w:r>
    <w:r w:rsidR="006104AF">
      <w:rPr>
        <w:rStyle w:val="a8"/>
      </w:rPr>
      <w:instrText xml:space="preserve">PAGE  </w:instrText>
    </w:r>
    <w:r>
      <w:rPr>
        <w:rStyle w:val="a8"/>
      </w:rPr>
      <w:fldChar w:fldCharType="separate"/>
    </w:r>
    <w:r w:rsidR="006870AB">
      <w:rPr>
        <w:rStyle w:val="a8"/>
        <w:noProof/>
      </w:rPr>
      <w:t>8</w:t>
    </w:r>
    <w:r>
      <w:rPr>
        <w:rStyle w:val="a8"/>
      </w:rPr>
      <w:fldChar w:fldCharType="end"/>
    </w:r>
  </w:p>
  <w:p w14:paraId="55FFBD86" w14:textId="77777777" w:rsidR="006104AF" w:rsidRDefault="006104A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7DAC" w14:textId="77777777" w:rsidR="00E66466" w:rsidRDefault="00E66466">
      <w:r>
        <w:separator/>
      </w:r>
    </w:p>
  </w:footnote>
  <w:footnote w:type="continuationSeparator" w:id="0">
    <w:p w14:paraId="1EC19EBC" w14:textId="77777777" w:rsidR="00E66466" w:rsidRDefault="00E664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7F6"/>
    <w:multiLevelType w:val="hybridMultilevel"/>
    <w:tmpl w:val="4C82762C"/>
    <w:lvl w:ilvl="0" w:tplc="EACC144C">
      <w:start w:val="1"/>
      <w:numFmt w:val="taiwaneseCountingThousand"/>
      <w:lvlText w:val="%1、"/>
      <w:lvlJc w:val="left"/>
      <w:pPr>
        <w:ind w:left="638" w:hanging="480"/>
      </w:pPr>
      <w:rPr>
        <w:rFonts w:hint="eastAsia"/>
      </w:rPr>
    </w:lvl>
    <w:lvl w:ilvl="1" w:tplc="0AACC386">
      <w:start w:val="1"/>
      <w:numFmt w:val="taiwaneseCountingThousand"/>
      <w:lvlText w:val="(%2)"/>
      <w:lvlJc w:val="left"/>
      <w:pPr>
        <w:ind w:left="1358" w:hanging="720"/>
      </w:pPr>
      <w:rPr>
        <w:rFonts w:hint="default"/>
      </w:rPr>
    </w:lvl>
    <w:lvl w:ilvl="2" w:tplc="0409001B" w:tentative="1">
      <w:start w:val="1"/>
      <w:numFmt w:val="lowerRoman"/>
      <w:lvlText w:val="%3."/>
      <w:lvlJc w:val="right"/>
      <w:pPr>
        <w:ind w:left="1598" w:hanging="480"/>
      </w:pPr>
    </w:lvl>
    <w:lvl w:ilvl="3" w:tplc="0409000F" w:tentative="1">
      <w:start w:val="1"/>
      <w:numFmt w:val="decimal"/>
      <w:lvlText w:val="%4."/>
      <w:lvlJc w:val="left"/>
      <w:pPr>
        <w:ind w:left="2078" w:hanging="480"/>
      </w:pPr>
    </w:lvl>
    <w:lvl w:ilvl="4" w:tplc="04090019" w:tentative="1">
      <w:start w:val="1"/>
      <w:numFmt w:val="ideographTraditional"/>
      <w:lvlText w:val="%5、"/>
      <w:lvlJc w:val="left"/>
      <w:pPr>
        <w:ind w:left="2558" w:hanging="480"/>
      </w:pPr>
    </w:lvl>
    <w:lvl w:ilvl="5" w:tplc="0409001B" w:tentative="1">
      <w:start w:val="1"/>
      <w:numFmt w:val="lowerRoman"/>
      <w:lvlText w:val="%6."/>
      <w:lvlJc w:val="right"/>
      <w:pPr>
        <w:ind w:left="3038" w:hanging="480"/>
      </w:pPr>
    </w:lvl>
    <w:lvl w:ilvl="6" w:tplc="0409000F" w:tentative="1">
      <w:start w:val="1"/>
      <w:numFmt w:val="decimal"/>
      <w:lvlText w:val="%7."/>
      <w:lvlJc w:val="left"/>
      <w:pPr>
        <w:ind w:left="3518" w:hanging="480"/>
      </w:pPr>
    </w:lvl>
    <w:lvl w:ilvl="7" w:tplc="04090019" w:tentative="1">
      <w:start w:val="1"/>
      <w:numFmt w:val="ideographTraditional"/>
      <w:lvlText w:val="%8、"/>
      <w:lvlJc w:val="left"/>
      <w:pPr>
        <w:ind w:left="3998" w:hanging="480"/>
      </w:pPr>
    </w:lvl>
    <w:lvl w:ilvl="8" w:tplc="0409001B" w:tentative="1">
      <w:start w:val="1"/>
      <w:numFmt w:val="lowerRoman"/>
      <w:lvlText w:val="%9."/>
      <w:lvlJc w:val="right"/>
      <w:pPr>
        <w:ind w:left="4478" w:hanging="480"/>
      </w:pPr>
    </w:lvl>
  </w:abstractNum>
  <w:abstractNum w:abstractNumId="1" w15:restartNumberingAfterBreak="0">
    <w:nsid w:val="05443625"/>
    <w:multiLevelType w:val="hybridMultilevel"/>
    <w:tmpl w:val="E0C8DED8"/>
    <w:lvl w:ilvl="0" w:tplc="35321004">
      <w:start w:val="2"/>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CC7559"/>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3" w15:restartNumberingAfterBreak="0">
    <w:nsid w:val="0C3174F4"/>
    <w:multiLevelType w:val="hybridMultilevel"/>
    <w:tmpl w:val="1BE0D612"/>
    <w:lvl w:ilvl="0" w:tplc="68DAD34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1C3E40"/>
    <w:multiLevelType w:val="hybridMultilevel"/>
    <w:tmpl w:val="C6484FB0"/>
    <w:lvl w:ilvl="0" w:tplc="68DAD348">
      <w:start w:val="1"/>
      <w:numFmt w:val="taiwaneseCountingThousand"/>
      <w:lvlText w:val="(%1)"/>
      <w:lvlJc w:val="left"/>
      <w:pPr>
        <w:ind w:left="800" w:hanging="480"/>
      </w:pPr>
      <w:rPr>
        <w:rFonts w:hint="eastAsia"/>
      </w:rPr>
    </w:lvl>
    <w:lvl w:ilvl="1" w:tplc="04090019">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abstractNum w:abstractNumId="5" w15:restartNumberingAfterBreak="0">
    <w:nsid w:val="10316A6F"/>
    <w:multiLevelType w:val="hybridMultilevel"/>
    <w:tmpl w:val="987A2E6A"/>
    <w:lvl w:ilvl="0" w:tplc="0409000F">
      <w:start w:val="1"/>
      <w:numFmt w:val="decimal"/>
      <w:lvlText w:val="%1."/>
      <w:lvlJc w:val="left"/>
      <w:pPr>
        <w:tabs>
          <w:tab w:val="num" w:pos="480"/>
        </w:tabs>
        <w:ind w:left="480" w:hanging="480"/>
      </w:pPr>
    </w:lvl>
    <w:lvl w:ilvl="1" w:tplc="D9F65DC4">
      <w:start w:val="1"/>
      <w:numFmt w:val="decimal"/>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1EB11E7"/>
    <w:multiLevelType w:val="hybridMultilevel"/>
    <w:tmpl w:val="F068641A"/>
    <w:lvl w:ilvl="0" w:tplc="23AA726C">
      <w:start w:val="1"/>
      <w:numFmt w:val="taiwaneseCountingThousand"/>
      <w:lvlText w:val="（%1）"/>
      <w:lvlJc w:val="left"/>
      <w:pPr>
        <w:tabs>
          <w:tab w:val="num" w:pos="3197"/>
        </w:tabs>
        <w:ind w:left="3197" w:hanging="855"/>
      </w:pPr>
      <w:rPr>
        <w:rFonts w:hint="default"/>
      </w:rPr>
    </w:lvl>
    <w:lvl w:ilvl="1" w:tplc="23AA726C">
      <w:start w:val="1"/>
      <w:numFmt w:val="taiwaneseCountingThousand"/>
      <w:lvlText w:val="（%2）"/>
      <w:lvlJc w:val="left"/>
      <w:pPr>
        <w:tabs>
          <w:tab w:val="num" w:pos="2055"/>
        </w:tabs>
        <w:ind w:left="2055" w:hanging="855"/>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15:restartNumberingAfterBreak="0">
    <w:nsid w:val="1311370F"/>
    <w:multiLevelType w:val="hybridMultilevel"/>
    <w:tmpl w:val="6BD6762C"/>
    <w:lvl w:ilvl="0" w:tplc="D4320134">
      <w:start w:val="1"/>
      <w:numFmt w:val="taiwaneseCountingThousand"/>
      <w:lvlText w:val="%1、"/>
      <w:lvlJc w:val="left"/>
      <w:pPr>
        <w:tabs>
          <w:tab w:val="num" w:pos="600"/>
        </w:tabs>
        <w:ind w:left="600" w:hanging="36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4AC4048"/>
    <w:multiLevelType w:val="hybridMultilevel"/>
    <w:tmpl w:val="9FFE502A"/>
    <w:lvl w:ilvl="0" w:tplc="669A7804">
      <w:start w:val="1"/>
      <w:numFmt w:val="taiwaneseCountingThousand"/>
      <w:lvlText w:val="（%1）"/>
      <w:lvlJc w:val="left"/>
      <w:pPr>
        <w:tabs>
          <w:tab w:val="num" w:pos="2081"/>
        </w:tabs>
        <w:ind w:left="2081" w:hanging="1080"/>
      </w:pPr>
      <w:rPr>
        <w:rFonts w:hint="eastAsia"/>
      </w:rPr>
    </w:lvl>
    <w:lvl w:ilvl="1" w:tplc="04090019">
      <w:start w:val="1"/>
      <w:numFmt w:val="ideographTraditional"/>
      <w:lvlText w:val="%2、"/>
      <w:lvlJc w:val="left"/>
      <w:pPr>
        <w:tabs>
          <w:tab w:val="num" w:pos="1481"/>
        </w:tabs>
        <w:ind w:left="1481" w:hanging="480"/>
      </w:pPr>
    </w:lvl>
    <w:lvl w:ilvl="2" w:tplc="0409001B" w:tentative="1">
      <w:start w:val="1"/>
      <w:numFmt w:val="lowerRoman"/>
      <w:lvlText w:val="%3."/>
      <w:lvlJc w:val="right"/>
      <w:pPr>
        <w:tabs>
          <w:tab w:val="num" w:pos="1961"/>
        </w:tabs>
        <w:ind w:left="1961" w:hanging="480"/>
      </w:pPr>
    </w:lvl>
    <w:lvl w:ilvl="3" w:tplc="0409000F" w:tentative="1">
      <w:start w:val="1"/>
      <w:numFmt w:val="decimal"/>
      <w:lvlText w:val="%4."/>
      <w:lvlJc w:val="left"/>
      <w:pPr>
        <w:tabs>
          <w:tab w:val="num" w:pos="2441"/>
        </w:tabs>
        <w:ind w:left="2441" w:hanging="480"/>
      </w:pPr>
    </w:lvl>
    <w:lvl w:ilvl="4" w:tplc="04090019" w:tentative="1">
      <w:start w:val="1"/>
      <w:numFmt w:val="ideographTraditional"/>
      <w:lvlText w:val="%5、"/>
      <w:lvlJc w:val="left"/>
      <w:pPr>
        <w:tabs>
          <w:tab w:val="num" w:pos="2921"/>
        </w:tabs>
        <w:ind w:left="2921" w:hanging="480"/>
      </w:pPr>
    </w:lvl>
    <w:lvl w:ilvl="5" w:tplc="0409001B" w:tentative="1">
      <w:start w:val="1"/>
      <w:numFmt w:val="lowerRoman"/>
      <w:lvlText w:val="%6."/>
      <w:lvlJc w:val="right"/>
      <w:pPr>
        <w:tabs>
          <w:tab w:val="num" w:pos="3401"/>
        </w:tabs>
        <w:ind w:left="3401" w:hanging="480"/>
      </w:pPr>
    </w:lvl>
    <w:lvl w:ilvl="6" w:tplc="0409000F" w:tentative="1">
      <w:start w:val="1"/>
      <w:numFmt w:val="decimal"/>
      <w:lvlText w:val="%7."/>
      <w:lvlJc w:val="left"/>
      <w:pPr>
        <w:tabs>
          <w:tab w:val="num" w:pos="3881"/>
        </w:tabs>
        <w:ind w:left="3881" w:hanging="480"/>
      </w:pPr>
    </w:lvl>
    <w:lvl w:ilvl="7" w:tplc="04090019" w:tentative="1">
      <w:start w:val="1"/>
      <w:numFmt w:val="ideographTraditional"/>
      <w:lvlText w:val="%8、"/>
      <w:lvlJc w:val="left"/>
      <w:pPr>
        <w:tabs>
          <w:tab w:val="num" w:pos="4361"/>
        </w:tabs>
        <w:ind w:left="4361" w:hanging="480"/>
      </w:pPr>
    </w:lvl>
    <w:lvl w:ilvl="8" w:tplc="0409001B" w:tentative="1">
      <w:start w:val="1"/>
      <w:numFmt w:val="lowerRoman"/>
      <w:lvlText w:val="%9."/>
      <w:lvlJc w:val="right"/>
      <w:pPr>
        <w:tabs>
          <w:tab w:val="num" w:pos="4841"/>
        </w:tabs>
        <w:ind w:left="4841" w:hanging="480"/>
      </w:pPr>
    </w:lvl>
  </w:abstractNum>
  <w:abstractNum w:abstractNumId="9" w15:restartNumberingAfterBreak="0">
    <w:nsid w:val="18565865"/>
    <w:multiLevelType w:val="hybridMultilevel"/>
    <w:tmpl w:val="F7ECB284"/>
    <w:lvl w:ilvl="0" w:tplc="68DAD348">
      <w:start w:val="1"/>
      <w:numFmt w:val="taiwaneseCountingThousand"/>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1B7E66D1"/>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1" w15:restartNumberingAfterBreak="0">
    <w:nsid w:val="21F61A45"/>
    <w:multiLevelType w:val="hybridMultilevel"/>
    <w:tmpl w:val="57D625D4"/>
    <w:lvl w:ilvl="0" w:tplc="25442C0C">
      <w:start w:val="1"/>
      <w:numFmt w:val="decimal"/>
      <w:lvlText w:val="%1."/>
      <w:lvlJc w:val="left"/>
      <w:pPr>
        <w:tabs>
          <w:tab w:val="num" w:pos="360"/>
        </w:tabs>
        <w:ind w:left="360" w:hanging="360"/>
      </w:pPr>
      <w:rPr>
        <w:rFonts w:ascii="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21F1BB5"/>
    <w:multiLevelType w:val="singleLevel"/>
    <w:tmpl w:val="6F92AA10"/>
    <w:lvl w:ilvl="0">
      <w:numFmt w:val="bullet"/>
      <w:lvlText w:val="※"/>
      <w:lvlJc w:val="left"/>
      <w:pPr>
        <w:tabs>
          <w:tab w:val="num" w:pos="330"/>
        </w:tabs>
        <w:ind w:left="330" w:hanging="330"/>
      </w:pPr>
      <w:rPr>
        <w:rFonts w:ascii="標楷體" w:eastAsia="標楷體" w:hAnsi="Times New Roman" w:hint="eastAsia"/>
      </w:rPr>
    </w:lvl>
  </w:abstractNum>
  <w:abstractNum w:abstractNumId="13" w15:restartNumberingAfterBreak="0">
    <w:nsid w:val="3D9D0231"/>
    <w:multiLevelType w:val="hybridMultilevel"/>
    <w:tmpl w:val="A00A4BD8"/>
    <w:lvl w:ilvl="0" w:tplc="4AB204B0">
      <w:start w:val="1"/>
      <w:numFmt w:val="bullet"/>
      <w:lvlText w:val=""/>
      <w:lvlJc w:val="left"/>
      <w:pPr>
        <w:tabs>
          <w:tab w:val="num" w:pos="1320"/>
        </w:tabs>
        <w:ind w:left="1131" w:hanging="171"/>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40BC2A49"/>
    <w:multiLevelType w:val="hybridMultilevel"/>
    <w:tmpl w:val="C6D67D3A"/>
    <w:lvl w:ilvl="0" w:tplc="AC8E6C5C">
      <w:start w:val="1"/>
      <w:numFmt w:val="taiwaneseCountingThousand"/>
      <w:lvlText w:val="(%1)"/>
      <w:lvlJc w:val="left"/>
      <w:pPr>
        <w:tabs>
          <w:tab w:val="num" w:pos="1437"/>
        </w:tabs>
        <w:ind w:left="1437" w:hanging="720"/>
      </w:pPr>
      <w:rPr>
        <w:rFonts w:hint="eastAsia"/>
      </w:rPr>
    </w:lvl>
    <w:lvl w:ilvl="1" w:tplc="989886FA">
      <w:start w:val="1"/>
      <w:numFmt w:val="decimal"/>
      <w:lvlText w:val="%2."/>
      <w:lvlJc w:val="left"/>
      <w:pPr>
        <w:tabs>
          <w:tab w:val="num" w:pos="1557"/>
        </w:tabs>
        <w:ind w:left="1557" w:hanging="360"/>
      </w:pPr>
      <w:rPr>
        <w:rFonts w:hint="eastAsia"/>
      </w:rPr>
    </w:lvl>
    <w:lvl w:ilvl="2" w:tplc="0409001B" w:tentative="1">
      <w:start w:val="1"/>
      <w:numFmt w:val="lowerRoman"/>
      <w:lvlText w:val="%3."/>
      <w:lvlJc w:val="right"/>
      <w:pPr>
        <w:tabs>
          <w:tab w:val="num" w:pos="2157"/>
        </w:tabs>
        <w:ind w:left="2157" w:hanging="480"/>
      </w:pPr>
    </w:lvl>
    <w:lvl w:ilvl="3" w:tplc="0409000F" w:tentative="1">
      <w:start w:val="1"/>
      <w:numFmt w:val="decimal"/>
      <w:lvlText w:val="%4."/>
      <w:lvlJc w:val="left"/>
      <w:pPr>
        <w:tabs>
          <w:tab w:val="num" w:pos="2637"/>
        </w:tabs>
        <w:ind w:left="2637" w:hanging="480"/>
      </w:pPr>
    </w:lvl>
    <w:lvl w:ilvl="4" w:tplc="04090019" w:tentative="1">
      <w:start w:val="1"/>
      <w:numFmt w:val="ideographTraditional"/>
      <w:lvlText w:val="%5、"/>
      <w:lvlJc w:val="left"/>
      <w:pPr>
        <w:tabs>
          <w:tab w:val="num" w:pos="3117"/>
        </w:tabs>
        <w:ind w:left="3117" w:hanging="480"/>
      </w:pPr>
    </w:lvl>
    <w:lvl w:ilvl="5" w:tplc="0409001B" w:tentative="1">
      <w:start w:val="1"/>
      <w:numFmt w:val="lowerRoman"/>
      <w:lvlText w:val="%6."/>
      <w:lvlJc w:val="right"/>
      <w:pPr>
        <w:tabs>
          <w:tab w:val="num" w:pos="3597"/>
        </w:tabs>
        <w:ind w:left="3597" w:hanging="480"/>
      </w:pPr>
    </w:lvl>
    <w:lvl w:ilvl="6" w:tplc="0409000F" w:tentative="1">
      <w:start w:val="1"/>
      <w:numFmt w:val="decimal"/>
      <w:lvlText w:val="%7."/>
      <w:lvlJc w:val="left"/>
      <w:pPr>
        <w:tabs>
          <w:tab w:val="num" w:pos="4077"/>
        </w:tabs>
        <w:ind w:left="4077" w:hanging="480"/>
      </w:pPr>
    </w:lvl>
    <w:lvl w:ilvl="7" w:tplc="04090019" w:tentative="1">
      <w:start w:val="1"/>
      <w:numFmt w:val="ideographTraditional"/>
      <w:lvlText w:val="%8、"/>
      <w:lvlJc w:val="left"/>
      <w:pPr>
        <w:tabs>
          <w:tab w:val="num" w:pos="4557"/>
        </w:tabs>
        <w:ind w:left="4557" w:hanging="480"/>
      </w:pPr>
    </w:lvl>
    <w:lvl w:ilvl="8" w:tplc="0409001B" w:tentative="1">
      <w:start w:val="1"/>
      <w:numFmt w:val="lowerRoman"/>
      <w:lvlText w:val="%9."/>
      <w:lvlJc w:val="right"/>
      <w:pPr>
        <w:tabs>
          <w:tab w:val="num" w:pos="5037"/>
        </w:tabs>
        <w:ind w:left="5037" w:hanging="480"/>
      </w:pPr>
    </w:lvl>
  </w:abstractNum>
  <w:abstractNum w:abstractNumId="15" w15:restartNumberingAfterBreak="0">
    <w:nsid w:val="413830F3"/>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16" w15:restartNumberingAfterBreak="0">
    <w:nsid w:val="469D3F2F"/>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7" w15:restartNumberingAfterBreak="0">
    <w:nsid w:val="46DC3A72"/>
    <w:multiLevelType w:val="hybridMultilevel"/>
    <w:tmpl w:val="34C4A0A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93B2134"/>
    <w:multiLevelType w:val="hybridMultilevel"/>
    <w:tmpl w:val="86340F72"/>
    <w:lvl w:ilvl="0" w:tplc="DA56A7CA">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575B0F18"/>
    <w:multiLevelType w:val="hybridMultilevel"/>
    <w:tmpl w:val="63AE6B3A"/>
    <w:lvl w:ilvl="0" w:tplc="95CEA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A4B4282"/>
    <w:multiLevelType w:val="hybridMultilevel"/>
    <w:tmpl w:val="1A604410"/>
    <w:lvl w:ilvl="0" w:tplc="68DAD348">
      <w:start w:val="1"/>
      <w:numFmt w:val="taiwaneseCountingThousand"/>
      <w:lvlText w:val="(%1)"/>
      <w:lvlJc w:val="left"/>
      <w:pPr>
        <w:ind w:left="1118" w:hanging="480"/>
      </w:pPr>
      <w:rPr>
        <w:rFonts w:hint="eastAsia"/>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1" w15:restartNumberingAfterBreak="0">
    <w:nsid w:val="5BE812FC"/>
    <w:multiLevelType w:val="hybridMultilevel"/>
    <w:tmpl w:val="F0DCE52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B475BE4"/>
    <w:multiLevelType w:val="hybridMultilevel"/>
    <w:tmpl w:val="E3061282"/>
    <w:lvl w:ilvl="0" w:tplc="34CA7CFA">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5A101F3"/>
    <w:multiLevelType w:val="hybridMultilevel"/>
    <w:tmpl w:val="17682F3E"/>
    <w:lvl w:ilvl="0" w:tplc="CF825180">
      <w:start w:val="1"/>
      <w:numFmt w:val="decimal"/>
      <w:lvlText w:val="%1."/>
      <w:lvlJc w:val="left"/>
      <w:pPr>
        <w:ind w:left="521" w:hanging="360"/>
      </w:pPr>
      <w:rPr>
        <w:rFonts w:hint="default"/>
      </w:rPr>
    </w:lvl>
    <w:lvl w:ilvl="1" w:tplc="04090019" w:tentative="1">
      <w:start w:val="1"/>
      <w:numFmt w:val="ideographTraditional"/>
      <w:lvlText w:val="%2、"/>
      <w:lvlJc w:val="left"/>
      <w:pPr>
        <w:ind w:left="1121" w:hanging="480"/>
      </w:pPr>
    </w:lvl>
    <w:lvl w:ilvl="2" w:tplc="0409001B" w:tentative="1">
      <w:start w:val="1"/>
      <w:numFmt w:val="lowerRoman"/>
      <w:lvlText w:val="%3."/>
      <w:lvlJc w:val="right"/>
      <w:pPr>
        <w:ind w:left="1601" w:hanging="480"/>
      </w:pPr>
    </w:lvl>
    <w:lvl w:ilvl="3" w:tplc="0409000F" w:tentative="1">
      <w:start w:val="1"/>
      <w:numFmt w:val="decimal"/>
      <w:lvlText w:val="%4."/>
      <w:lvlJc w:val="left"/>
      <w:pPr>
        <w:ind w:left="2081" w:hanging="480"/>
      </w:pPr>
    </w:lvl>
    <w:lvl w:ilvl="4" w:tplc="04090019" w:tentative="1">
      <w:start w:val="1"/>
      <w:numFmt w:val="ideographTraditional"/>
      <w:lvlText w:val="%5、"/>
      <w:lvlJc w:val="left"/>
      <w:pPr>
        <w:ind w:left="2561" w:hanging="480"/>
      </w:pPr>
    </w:lvl>
    <w:lvl w:ilvl="5" w:tplc="0409001B" w:tentative="1">
      <w:start w:val="1"/>
      <w:numFmt w:val="lowerRoman"/>
      <w:lvlText w:val="%6."/>
      <w:lvlJc w:val="right"/>
      <w:pPr>
        <w:ind w:left="3041" w:hanging="480"/>
      </w:pPr>
    </w:lvl>
    <w:lvl w:ilvl="6" w:tplc="0409000F" w:tentative="1">
      <w:start w:val="1"/>
      <w:numFmt w:val="decimal"/>
      <w:lvlText w:val="%7."/>
      <w:lvlJc w:val="left"/>
      <w:pPr>
        <w:ind w:left="3521" w:hanging="480"/>
      </w:pPr>
    </w:lvl>
    <w:lvl w:ilvl="7" w:tplc="04090019" w:tentative="1">
      <w:start w:val="1"/>
      <w:numFmt w:val="ideographTraditional"/>
      <w:lvlText w:val="%8、"/>
      <w:lvlJc w:val="left"/>
      <w:pPr>
        <w:ind w:left="4001" w:hanging="480"/>
      </w:pPr>
    </w:lvl>
    <w:lvl w:ilvl="8" w:tplc="0409001B" w:tentative="1">
      <w:start w:val="1"/>
      <w:numFmt w:val="lowerRoman"/>
      <w:lvlText w:val="%9."/>
      <w:lvlJc w:val="right"/>
      <w:pPr>
        <w:ind w:left="4481" w:hanging="480"/>
      </w:pPr>
    </w:lvl>
  </w:abstractNum>
  <w:abstractNum w:abstractNumId="24" w15:restartNumberingAfterBreak="0">
    <w:nsid w:val="77A66B27"/>
    <w:multiLevelType w:val="hybridMultilevel"/>
    <w:tmpl w:val="F5184228"/>
    <w:lvl w:ilvl="0" w:tplc="EA847938">
      <w:start w:val="1"/>
      <w:numFmt w:val="taiwaneseCountingThousand"/>
      <w:lvlText w:val="（%1）"/>
      <w:lvlJc w:val="left"/>
      <w:pPr>
        <w:ind w:left="1646" w:hanging="10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5" w15:restartNumberingAfterBreak="0">
    <w:nsid w:val="7A1F4F0C"/>
    <w:multiLevelType w:val="hybridMultilevel"/>
    <w:tmpl w:val="F7225E30"/>
    <w:lvl w:ilvl="0" w:tplc="AF76ACF6">
      <w:start w:val="1"/>
      <w:numFmt w:val="taiwaneseCountingThousand"/>
      <w:lvlText w:val="%1、"/>
      <w:lvlJc w:val="left"/>
      <w:pPr>
        <w:ind w:left="1200" w:hanging="720"/>
      </w:pPr>
      <w:rPr>
        <w:rFonts w:hint="default"/>
      </w:rPr>
    </w:lvl>
    <w:lvl w:ilvl="1" w:tplc="68DAD348">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DAD1AB5"/>
    <w:multiLevelType w:val="hybridMultilevel"/>
    <w:tmpl w:val="28628EB4"/>
    <w:lvl w:ilvl="0" w:tplc="586C811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E2C330F"/>
    <w:multiLevelType w:val="hybridMultilevel"/>
    <w:tmpl w:val="C29A23B0"/>
    <w:lvl w:ilvl="0" w:tplc="E4702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90346529">
    <w:abstractNumId w:val="9"/>
  </w:num>
  <w:num w:numId="2" w16cid:durableId="1458376015">
    <w:abstractNumId w:val="7"/>
  </w:num>
  <w:num w:numId="3" w16cid:durableId="1725175486">
    <w:abstractNumId w:val="6"/>
  </w:num>
  <w:num w:numId="4" w16cid:durableId="248003551">
    <w:abstractNumId w:val="26"/>
  </w:num>
  <w:num w:numId="5" w16cid:durableId="1263613379">
    <w:abstractNumId w:val="14"/>
  </w:num>
  <w:num w:numId="6" w16cid:durableId="2013872500">
    <w:abstractNumId w:val="8"/>
  </w:num>
  <w:num w:numId="7" w16cid:durableId="308025456">
    <w:abstractNumId w:val="22"/>
  </w:num>
  <w:num w:numId="8" w16cid:durableId="1390156553">
    <w:abstractNumId w:val="11"/>
  </w:num>
  <w:num w:numId="9" w16cid:durableId="1175877902">
    <w:abstractNumId w:val="12"/>
  </w:num>
  <w:num w:numId="10" w16cid:durableId="96675624">
    <w:abstractNumId w:val="13"/>
  </w:num>
  <w:num w:numId="11" w16cid:durableId="1629781420">
    <w:abstractNumId w:val="16"/>
  </w:num>
  <w:num w:numId="12" w16cid:durableId="1303467776">
    <w:abstractNumId w:val="0"/>
  </w:num>
  <w:num w:numId="13" w16cid:durableId="1068727004">
    <w:abstractNumId w:val="20"/>
  </w:num>
  <w:num w:numId="14" w16cid:durableId="1306084430">
    <w:abstractNumId w:val="2"/>
  </w:num>
  <w:num w:numId="15" w16cid:durableId="1866863598">
    <w:abstractNumId w:val="4"/>
  </w:num>
  <w:num w:numId="16" w16cid:durableId="337274200">
    <w:abstractNumId w:val="27"/>
  </w:num>
  <w:num w:numId="17" w16cid:durableId="1809084846">
    <w:abstractNumId w:val="10"/>
  </w:num>
  <w:num w:numId="18" w16cid:durableId="2028482887">
    <w:abstractNumId w:val="15"/>
  </w:num>
  <w:num w:numId="19" w16cid:durableId="1935894641">
    <w:abstractNumId w:val="17"/>
  </w:num>
  <w:num w:numId="20" w16cid:durableId="1984505261">
    <w:abstractNumId w:val="21"/>
  </w:num>
  <w:num w:numId="21" w16cid:durableId="333923999">
    <w:abstractNumId w:val="5"/>
  </w:num>
  <w:num w:numId="22" w16cid:durableId="1008942012">
    <w:abstractNumId w:val="1"/>
  </w:num>
  <w:num w:numId="23" w16cid:durableId="1816023222">
    <w:abstractNumId w:val="18"/>
  </w:num>
  <w:num w:numId="24" w16cid:durableId="1461803050">
    <w:abstractNumId w:val="3"/>
  </w:num>
  <w:num w:numId="25" w16cid:durableId="1827622052">
    <w:abstractNumId w:val="24"/>
  </w:num>
  <w:num w:numId="26" w16cid:durableId="998315206">
    <w:abstractNumId w:val="25"/>
  </w:num>
  <w:num w:numId="27" w16cid:durableId="299773085">
    <w:abstractNumId w:val="19"/>
  </w:num>
  <w:num w:numId="28" w16cid:durableId="1719620315">
    <w:abstractNumId w:val="23"/>
  </w:num>
  <w:num w:numId="29" w16cid:durableId="4550270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3978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2"/>
  <w:drawingGridVerticalSpacing w:val="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745"/>
    <w:rsid w:val="00000D52"/>
    <w:rsid w:val="00000E4E"/>
    <w:rsid w:val="00022A35"/>
    <w:rsid w:val="00022EA7"/>
    <w:rsid w:val="00024006"/>
    <w:rsid w:val="00025552"/>
    <w:rsid w:val="00026335"/>
    <w:rsid w:val="00027D38"/>
    <w:rsid w:val="00032508"/>
    <w:rsid w:val="00037075"/>
    <w:rsid w:val="00046565"/>
    <w:rsid w:val="00050854"/>
    <w:rsid w:val="00071776"/>
    <w:rsid w:val="0009074F"/>
    <w:rsid w:val="00090E99"/>
    <w:rsid w:val="000C010F"/>
    <w:rsid w:val="000C2405"/>
    <w:rsid w:val="000D0262"/>
    <w:rsid w:val="000D46C2"/>
    <w:rsid w:val="000E5948"/>
    <w:rsid w:val="000F0B9E"/>
    <w:rsid w:val="000F14F0"/>
    <w:rsid w:val="000F455A"/>
    <w:rsid w:val="00111ED5"/>
    <w:rsid w:val="00123050"/>
    <w:rsid w:val="00123F19"/>
    <w:rsid w:val="00124B0A"/>
    <w:rsid w:val="00132062"/>
    <w:rsid w:val="00132DA2"/>
    <w:rsid w:val="001472EB"/>
    <w:rsid w:val="0015176C"/>
    <w:rsid w:val="00154FD1"/>
    <w:rsid w:val="00171B1F"/>
    <w:rsid w:val="001841BB"/>
    <w:rsid w:val="001959FB"/>
    <w:rsid w:val="001A25F3"/>
    <w:rsid w:val="001A463E"/>
    <w:rsid w:val="001B0422"/>
    <w:rsid w:val="001B643D"/>
    <w:rsid w:val="001C703E"/>
    <w:rsid w:val="001E31C7"/>
    <w:rsid w:val="001E540D"/>
    <w:rsid w:val="001E57C0"/>
    <w:rsid w:val="001F76AF"/>
    <w:rsid w:val="00201DB5"/>
    <w:rsid w:val="002211C6"/>
    <w:rsid w:val="00222DC6"/>
    <w:rsid w:val="002312EF"/>
    <w:rsid w:val="002316DE"/>
    <w:rsid w:val="00232CED"/>
    <w:rsid w:val="00246F96"/>
    <w:rsid w:val="0024784D"/>
    <w:rsid w:val="00254F18"/>
    <w:rsid w:val="002622EF"/>
    <w:rsid w:val="0026503E"/>
    <w:rsid w:val="00287FDF"/>
    <w:rsid w:val="002A049F"/>
    <w:rsid w:val="002A4357"/>
    <w:rsid w:val="002A68DC"/>
    <w:rsid w:val="002B37ED"/>
    <w:rsid w:val="002C3EEF"/>
    <w:rsid w:val="002D4E5D"/>
    <w:rsid w:val="002E409E"/>
    <w:rsid w:val="002F7727"/>
    <w:rsid w:val="00303745"/>
    <w:rsid w:val="00323CB4"/>
    <w:rsid w:val="0032729C"/>
    <w:rsid w:val="00330D89"/>
    <w:rsid w:val="0033707B"/>
    <w:rsid w:val="00344E63"/>
    <w:rsid w:val="00354A38"/>
    <w:rsid w:val="00373B87"/>
    <w:rsid w:val="00392FAF"/>
    <w:rsid w:val="00393E23"/>
    <w:rsid w:val="003A0DBD"/>
    <w:rsid w:val="003A4425"/>
    <w:rsid w:val="003B0F5A"/>
    <w:rsid w:val="003D4450"/>
    <w:rsid w:val="003E014B"/>
    <w:rsid w:val="003E312B"/>
    <w:rsid w:val="003F1DF9"/>
    <w:rsid w:val="003F5B88"/>
    <w:rsid w:val="00405FA0"/>
    <w:rsid w:val="004069F8"/>
    <w:rsid w:val="0040731B"/>
    <w:rsid w:val="0041435D"/>
    <w:rsid w:val="00426D9F"/>
    <w:rsid w:val="004277B0"/>
    <w:rsid w:val="00444F24"/>
    <w:rsid w:val="00447AA8"/>
    <w:rsid w:val="004526C3"/>
    <w:rsid w:val="0046028A"/>
    <w:rsid w:val="0046618C"/>
    <w:rsid w:val="00467534"/>
    <w:rsid w:val="004707C2"/>
    <w:rsid w:val="00471097"/>
    <w:rsid w:val="0048484E"/>
    <w:rsid w:val="004A0516"/>
    <w:rsid w:val="004A6168"/>
    <w:rsid w:val="004B13F3"/>
    <w:rsid w:val="004B79C4"/>
    <w:rsid w:val="004D167D"/>
    <w:rsid w:val="004E3BEC"/>
    <w:rsid w:val="004F1D07"/>
    <w:rsid w:val="004F3EC7"/>
    <w:rsid w:val="00502301"/>
    <w:rsid w:val="00531690"/>
    <w:rsid w:val="00541953"/>
    <w:rsid w:val="0056089B"/>
    <w:rsid w:val="00560BF6"/>
    <w:rsid w:val="005647CF"/>
    <w:rsid w:val="005653E1"/>
    <w:rsid w:val="0056696B"/>
    <w:rsid w:val="005735E0"/>
    <w:rsid w:val="00595A93"/>
    <w:rsid w:val="005A48BC"/>
    <w:rsid w:val="005A58A5"/>
    <w:rsid w:val="005B2012"/>
    <w:rsid w:val="005C1D59"/>
    <w:rsid w:val="005C2C4A"/>
    <w:rsid w:val="005C3E1E"/>
    <w:rsid w:val="005D6A0F"/>
    <w:rsid w:val="005E12FF"/>
    <w:rsid w:val="005E63BB"/>
    <w:rsid w:val="005F2B40"/>
    <w:rsid w:val="00600A7C"/>
    <w:rsid w:val="00601178"/>
    <w:rsid w:val="006104AF"/>
    <w:rsid w:val="006158C6"/>
    <w:rsid w:val="00622E76"/>
    <w:rsid w:val="00630BE5"/>
    <w:rsid w:val="00647426"/>
    <w:rsid w:val="006605DE"/>
    <w:rsid w:val="006617CE"/>
    <w:rsid w:val="006677FB"/>
    <w:rsid w:val="00674175"/>
    <w:rsid w:val="00675F06"/>
    <w:rsid w:val="006870AB"/>
    <w:rsid w:val="00692755"/>
    <w:rsid w:val="0069650F"/>
    <w:rsid w:val="006A4D61"/>
    <w:rsid w:val="006A6A90"/>
    <w:rsid w:val="006D0C45"/>
    <w:rsid w:val="006E7131"/>
    <w:rsid w:val="006F1CF8"/>
    <w:rsid w:val="007048EC"/>
    <w:rsid w:val="00712153"/>
    <w:rsid w:val="00720E04"/>
    <w:rsid w:val="007360C4"/>
    <w:rsid w:val="00741552"/>
    <w:rsid w:val="00741882"/>
    <w:rsid w:val="007536B1"/>
    <w:rsid w:val="00754232"/>
    <w:rsid w:val="00781E03"/>
    <w:rsid w:val="007965E9"/>
    <w:rsid w:val="007B6647"/>
    <w:rsid w:val="007C1A57"/>
    <w:rsid w:val="007C621F"/>
    <w:rsid w:val="007D797D"/>
    <w:rsid w:val="007F5D73"/>
    <w:rsid w:val="00803BF2"/>
    <w:rsid w:val="00805A10"/>
    <w:rsid w:val="00815F50"/>
    <w:rsid w:val="00826EAC"/>
    <w:rsid w:val="00827E09"/>
    <w:rsid w:val="00833BEB"/>
    <w:rsid w:val="008414B9"/>
    <w:rsid w:val="00860FEF"/>
    <w:rsid w:val="00860FF6"/>
    <w:rsid w:val="00864204"/>
    <w:rsid w:val="008719E1"/>
    <w:rsid w:val="008919C6"/>
    <w:rsid w:val="00896CBA"/>
    <w:rsid w:val="008B0A9F"/>
    <w:rsid w:val="008B653E"/>
    <w:rsid w:val="008D2395"/>
    <w:rsid w:val="008D2DE8"/>
    <w:rsid w:val="008D694B"/>
    <w:rsid w:val="008E4E85"/>
    <w:rsid w:val="008E687B"/>
    <w:rsid w:val="008F1B08"/>
    <w:rsid w:val="008F718F"/>
    <w:rsid w:val="00900395"/>
    <w:rsid w:val="00900E99"/>
    <w:rsid w:val="00914F83"/>
    <w:rsid w:val="00943B66"/>
    <w:rsid w:val="00966CDB"/>
    <w:rsid w:val="00992508"/>
    <w:rsid w:val="009B1049"/>
    <w:rsid w:val="009B343C"/>
    <w:rsid w:val="009B585E"/>
    <w:rsid w:val="009C4B1F"/>
    <w:rsid w:val="009C6A99"/>
    <w:rsid w:val="009D15E0"/>
    <w:rsid w:val="009E392E"/>
    <w:rsid w:val="009E5168"/>
    <w:rsid w:val="009F75BB"/>
    <w:rsid w:val="00A02DC9"/>
    <w:rsid w:val="00A27525"/>
    <w:rsid w:val="00A34F70"/>
    <w:rsid w:val="00A35C82"/>
    <w:rsid w:val="00A556E6"/>
    <w:rsid w:val="00A6404F"/>
    <w:rsid w:val="00A765F7"/>
    <w:rsid w:val="00A91963"/>
    <w:rsid w:val="00A92B85"/>
    <w:rsid w:val="00AA3ED9"/>
    <w:rsid w:val="00AA5A3F"/>
    <w:rsid w:val="00AB3A4E"/>
    <w:rsid w:val="00AC68E9"/>
    <w:rsid w:val="00AF298B"/>
    <w:rsid w:val="00AF2F62"/>
    <w:rsid w:val="00B01B5C"/>
    <w:rsid w:val="00B064B2"/>
    <w:rsid w:val="00B11869"/>
    <w:rsid w:val="00B12BE2"/>
    <w:rsid w:val="00B23859"/>
    <w:rsid w:val="00B23959"/>
    <w:rsid w:val="00B314D9"/>
    <w:rsid w:val="00B5750E"/>
    <w:rsid w:val="00B6454C"/>
    <w:rsid w:val="00B80334"/>
    <w:rsid w:val="00BA4EC7"/>
    <w:rsid w:val="00BA7117"/>
    <w:rsid w:val="00BC2FE6"/>
    <w:rsid w:val="00BC35B2"/>
    <w:rsid w:val="00BE505F"/>
    <w:rsid w:val="00C05904"/>
    <w:rsid w:val="00C160CB"/>
    <w:rsid w:val="00C178B6"/>
    <w:rsid w:val="00C54A2A"/>
    <w:rsid w:val="00C55DCF"/>
    <w:rsid w:val="00C96AF0"/>
    <w:rsid w:val="00CB4A5D"/>
    <w:rsid w:val="00CC10C9"/>
    <w:rsid w:val="00CD56F2"/>
    <w:rsid w:val="00CE60CA"/>
    <w:rsid w:val="00CE662E"/>
    <w:rsid w:val="00CE73C4"/>
    <w:rsid w:val="00D22EFF"/>
    <w:rsid w:val="00D3057C"/>
    <w:rsid w:val="00D54B8A"/>
    <w:rsid w:val="00D83254"/>
    <w:rsid w:val="00D858FE"/>
    <w:rsid w:val="00DA1644"/>
    <w:rsid w:val="00DA18CF"/>
    <w:rsid w:val="00DB0108"/>
    <w:rsid w:val="00DB79AE"/>
    <w:rsid w:val="00DC2EE3"/>
    <w:rsid w:val="00E10141"/>
    <w:rsid w:val="00E10802"/>
    <w:rsid w:val="00E119AB"/>
    <w:rsid w:val="00E26F50"/>
    <w:rsid w:val="00E30295"/>
    <w:rsid w:val="00E47F94"/>
    <w:rsid w:val="00E517A9"/>
    <w:rsid w:val="00E66466"/>
    <w:rsid w:val="00E704D7"/>
    <w:rsid w:val="00E70DA8"/>
    <w:rsid w:val="00E73D2E"/>
    <w:rsid w:val="00E8235E"/>
    <w:rsid w:val="00E84895"/>
    <w:rsid w:val="00EB6457"/>
    <w:rsid w:val="00EB6648"/>
    <w:rsid w:val="00EC0AEB"/>
    <w:rsid w:val="00EC1D83"/>
    <w:rsid w:val="00EE17A5"/>
    <w:rsid w:val="00EE36C8"/>
    <w:rsid w:val="00EE7A6D"/>
    <w:rsid w:val="00F067A9"/>
    <w:rsid w:val="00F62216"/>
    <w:rsid w:val="00FA599C"/>
    <w:rsid w:val="00FB060B"/>
    <w:rsid w:val="00FB1276"/>
    <w:rsid w:val="00FB26DC"/>
    <w:rsid w:val="00FB6ABD"/>
    <w:rsid w:val="00FD0BBF"/>
    <w:rsid w:val="00FF13C4"/>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21C71"/>
  <w15:docId w15:val="{56EF9855-76EE-4665-8D79-AEA6C387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54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FB1276"/>
    <w:rPr>
      <w:color w:val="0000FF"/>
      <w:u w:val="single"/>
    </w:rPr>
  </w:style>
  <w:style w:type="character" w:styleId="a4">
    <w:name w:val="FollowedHyperlink"/>
    <w:semiHidden/>
    <w:rsid w:val="00FB1276"/>
    <w:rPr>
      <w:color w:val="800080"/>
      <w:u w:val="single"/>
    </w:rPr>
  </w:style>
  <w:style w:type="paragraph" w:styleId="a5">
    <w:name w:val="Body Text Indent"/>
    <w:basedOn w:val="a"/>
    <w:link w:val="a6"/>
    <w:semiHidden/>
    <w:rsid w:val="00FB1276"/>
    <w:pPr>
      <w:spacing w:line="440" w:lineRule="exact"/>
      <w:ind w:left="2240" w:hangingChars="700" w:hanging="2240"/>
      <w:jc w:val="both"/>
    </w:pPr>
    <w:rPr>
      <w:rFonts w:ascii="標楷體" w:eastAsia="標楷體"/>
      <w:spacing w:val="20"/>
      <w:sz w:val="28"/>
      <w:szCs w:val="20"/>
    </w:rPr>
  </w:style>
  <w:style w:type="paragraph" w:customStyle="1" w:styleId="1">
    <w:name w:val="樣式1"/>
    <w:basedOn w:val="a"/>
    <w:next w:val="a"/>
    <w:rsid w:val="00FB1276"/>
    <w:pPr>
      <w:adjustRightInd w:val="0"/>
      <w:spacing w:line="480" w:lineRule="exact"/>
      <w:textAlignment w:val="baseline"/>
    </w:pPr>
    <w:rPr>
      <w:rFonts w:ascii="Arial Narrow" w:eastAsia="中黑體" w:hAnsi="Arial Narrow"/>
      <w:kern w:val="0"/>
      <w:szCs w:val="20"/>
    </w:rPr>
  </w:style>
  <w:style w:type="paragraph" w:styleId="2">
    <w:name w:val="Body Text Indent 2"/>
    <w:basedOn w:val="a"/>
    <w:semiHidden/>
    <w:rsid w:val="00FB1276"/>
    <w:pPr>
      <w:spacing w:line="440" w:lineRule="exact"/>
      <w:ind w:left="2160" w:hangingChars="900" w:hanging="2160"/>
    </w:pPr>
    <w:rPr>
      <w:rFonts w:ascii="標楷體" w:eastAsia="標楷體" w:hAnsi="標楷體"/>
      <w:kern w:val="16"/>
    </w:rPr>
  </w:style>
  <w:style w:type="paragraph" w:styleId="a7">
    <w:name w:val="footer"/>
    <w:basedOn w:val="a"/>
    <w:semiHidden/>
    <w:rsid w:val="00FB1276"/>
    <w:pPr>
      <w:tabs>
        <w:tab w:val="center" w:pos="4153"/>
        <w:tab w:val="right" w:pos="8306"/>
      </w:tabs>
      <w:snapToGrid w:val="0"/>
    </w:pPr>
    <w:rPr>
      <w:sz w:val="20"/>
      <w:szCs w:val="20"/>
    </w:rPr>
  </w:style>
  <w:style w:type="character" w:styleId="a8">
    <w:name w:val="page number"/>
    <w:basedOn w:val="a0"/>
    <w:semiHidden/>
    <w:rsid w:val="00FB1276"/>
  </w:style>
  <w:style w:type="paragraph" w:styleId="3">
    <w:name w:val="Body Text Indent 3"/>
    <w:basedOn w:val="a"/>
    <w:semiHidden/>
    <w:rsid w:val="00FB1276"/>
    <w:pPr>
      <w:ind w:left="640" w:hangingChars="200" w:hanging="640"/>
    </w:pPr>
    <w:rPr>
      <w:rFonts w:ascii="標楷體" w:eastAsia="標楷體" w:hAnsi="標楷體"/>
      <w:kern w:val="16"/>
      <w:sz w:val="32"/>
    </w:rPr>
  </w:style>
  <w:style w:type="paragraph" w:styleId="a9">
    <w:name w:val="header"/>
    <w:basedOn w:val="a"/>
    <w:link w:val="aa"/>
    <w:uiPriority w:val="99"/>
    <w:unhideWhenUsed/>
    <w:rsid w:val="00303745"/>
    <w:pPr>
      <w:tabs>
        <w:tab w:val="center" w:pos="4153"/>
        <w:tab w:val="right" w:pos="8306"/>
      </w:tabs>
      <w:snapToGrid w:val="0"/>
    </w:pPr>
    <w:rPr>
      <w:sz w:val="20"/>
      <w:szCs w:val="20"/>
    </w:rPr>
  </w:style>
  <w:style w:type="character" w:customStyle="1" w:styleId="aa">
    <w:name w:val="頁首 字元"/>
    <w:link w:val="a9"/>
    <w:uiPriority w:val="99"/>
    <w:rsid w:val="00303745"/>
    <w:rPr>
      <w:kern w:val="2"/>
    </w:rPr>
  </w:style>
  <w:style w:type="paragraph" w:styleId="ab">
    <w:name w:val="Balloon Text"/>
    <w:basedOn w:val="a"/>
    <w:link w:val="ac"/>
    <w:uiPriority w:val="99"/>
    <w:semiHidden/>
    <w:unhideWhenUsed/>
    <w:rsid w:val="009E392E"/>
    <w:rPr>
      <w:rFonts w:ascii="Cambria" w:hAnsi="Cambria"/>
      <w:sz w:val="18"/>
      <w:szCs w:val="18"/>
    </w:rPr>
  </w:style>
  <w:style w:type="character" w:customStyle="1" w:styleId="ac">
    <w:name w:val="註解方塊文字 字元"/>
    <w:link w:val="ab"/>
    <w:uiPriority w:val="99"/>
    <w:semiHidden/>
    <w:rsid w:val="009E392E"/>
    <w:rPr>
      <w:rFonts w:ascii="Cambria" w:eastAsia="新細明體" w:hAnsi="Cambria" w:cs="Times New Roman"/>
      <w:kern w:val="2"/>
      <w:sz w:val="18"/>
      <w:szCs w:val="18"/>
    </w:rPr>
  </w:style>
  <w:style w:type="paragraph" w:styleId="ad">
    <w:name w:val="Body Text"/>
    <w:basedOn w:val="a"/>
    <w:link w:val="ae"/>
    <w:uiPriority w:val="99"/>
    <w:semiHidden/>
    <w:unhideWhenUsed/>
    <w:rsid w:val="004A0516"/>
    <w:pPr>
      <w:spacing w:after="120"/>
    </w:pPr>
  </w:style>
  <w:style w:type="character" w:customStyle="1" w:styleId="ae">
    <w:name w:val="本文 字元"/>
    <w:link w:val="ad"/>
    <w:uiPriority w:val="99"/>
    <w:semiHidden/>
    <w:rsid w:val="004A0516"/>
    <w:rPr>
      <w:kern w:val="2"/>
      <w:sz w:val="24"/>
      <w:szCs w:val="24"/>
    </w:rPr>
  </w:style>
  <w:style w:type="table" w:styleId="af">
    <w:name w:val="Table Grid"/>
    <w:basedOn w:val="a1"/>
    <w:uiPriority w:val="59"/>
    <w:rsid w:val="00090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純文字1"/>
    <w:basedOn w:val="a"/>
    <w:rsid w:val="002F7727"/>
    <w:pPr>
      <w:adjustRightInd w:val="0"/>
      <w:textAlignment w:val="baseline"/>
    </w:pPr>
    <w:rPr>
      <w:rFonts w:ascii="細明體" w:eastAsia="細明體" w:hAnsi="Courier New"/>
      <w:szCs w:val="20"/>
    </w:rPr>
  </w:style>
  <w:style w:type="paragraph" w:styleId="af0">
    <w:name w:val="List Paragraph"/>
    <w:basedOn w:val="a"/>
    <w:uiPriority w:val="34"/>
    <w:qFormat/>
    <w:rsid w:val="00154FD1"/>
    <w:pPr>
      <w:ind w:leftChars="200" w:left="480"/>
    </w:pPr>
  </w:style>
  <w:style w:type="character" w:customStyle="1" w:styleId="a6">
    <w:name w:val="本文縮排 字元"/>
    <w:basedOn w:val="a0"/>
    <w:link w:val="a5"/>
    <w:semiHidden/>
    <w:rsid w:val="0041435D"/>
    <w:rPr>
      <w:rFonts w:ascii="標楷體" w:eastAsia="標楷體"/>
      <w:spacing w:val="20"/>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E4349-0E06-41DF-8991-64A41171A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210</Words>
  <Characters>1198</Characters>
  <Application>Microsoft Office Word</Application>
  <DocSecurity>0</DocSecurity>
  <Lines>9</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本會圖書室-視聽室 設備採購規劃</dc:title>
  <dc:creator>z010_盧淑姿</dc:creator>
  <cp:lastModifiedBy>棒協 中華</cp:lastModifiedBy>
  <cp:revision>3</cp:revision>
  <cp:lastPrinted>2022-08-15T23:58:00Z</cp:lastPrinted>
  <dcterms:created xsi:type="dcterms:W3CDTF">2026-06-10T07:50:00Z</dcterms:created>
  <dcterms:modified xsi:type="dcterms:W3CDTF">2026-06-23T02:07:00Z</dcterms:modified>
</cp:coreProperties>
</file>